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0F" w:rsidRDefault="007C210F" w:rsidP="007C210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Устава ГБОУСПО «Дубовский педагогический колледж»</w:t>
      </w:r>
    </w:p>
    <w:p w:rsidR="007C210F" w:rsidRPr="000A3668" w:rsidRDefault="007C210F" w:rsidP="007C210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r w:rsidRPr="000A3668">
        <w:rPr>
          <w:rFonts w:ascii="Times New Roman" w:hAnsi="Times New Roman"/>
          <w:sz w:val="28"/>
          <w:szCs w:val="28"/>
        </w:rPr>
        <w:t>6. Органы у</w:t>
      </w:r>
      <w:r w:rsidRPr="000A3668">
        <w:rPr>
          <w:rFonts w:ascii="Times New Roman" w:hAnsi="Times New Roman"/>
          <w:bCs/>
          <w:sz w:val="28"/>
          <w:szCs w:val="28"/>
        </w:rPr>
        <w:t>правления Учреждением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6.1. Управление Учреждением строится на принципах сочетания единоначалия и самоуправления.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6.2. Органами  управления Учреждением  являются: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Общее собрание работников и представителей обучающихся, студентов (далее – Общее собрание), Совет Учреждения, педагогический совет, научно-методический совет Учреждения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6.3. К полномочиям Общего собрания относится: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рассмотрение вопросов развития Учреждения, изменение его структуры и системы управления; определение основных направлений в работе коллектива на учебный год и в перспективе на несколько лет;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рассмотрение вопросов развития учебно-материальной базы;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разработка и принятие Устава Учреждения, а также внесение изменений в Устав; разработка и принятие правил внутреннего распорядка Учреждения;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рассмотрение вопроса о режиме работы Учреждения;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6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668">
        <w:rPr>
          <w:rFonts w:ascii="Times New Roman" w:hAnsi="Times New Roman" w:cs="Times New Roman"/>
          <w:sz w:val="28"/>
          <w:szCs w:val="28"/>
        </w:rPr>
        <w:t xml:space="preserve"> своевременным предоставлением отдельным категориям обучающихся, студентов дополнительных льгот и видов материального обеспечения;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принятие локальных актов Учреждения;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Положением об Общем собрании работников и представителей обучающихся, студентов, утверждаемым приказом директора Учреждения.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Общее собрание собирается по мере необходимости, но не реже 1 раза в год.   Общее собрание правомочно принимать решения, если в его работе участвуют представители, соответственно, не менее половины списочного состава обучающихся, студентов и не менее половины состава работников Учреждения.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Решения принимаются большинством голосов.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6.4. Высшим органом коллективного руководства Учреждением является Совет, в состав которого входят директор, главный бухгалтер, представители всех категорий работников, обучающихся, студентов, а также представители заинтересованных организаций.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Количественный состав, нормы представительства в Совет от работников, обучающихся, студентов, родителей, общественности и полномочия Совета определяются Положением о Совете, утверждаемым приказом директора Учреждения.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668">
        <w:rPr>
          <w:rFonts w:ascii="Times New Roman" w:hAnsi="Times New Roman" w:cs="Times New Roman"/>
          <w:sz w:val="28"/>
          <w:szCs w:val="28"/>
        </w:rPr>
        <w:t xml:space="preserve">Совет рассматривает вопросы социально-экономического развития Учреждения, совершенствования учебно-воспитательного процесса, внесения изменений в Устав Учреждения, правила внутреннего трудового распорядка, локальные акты Учреждения о платных дополнительных образовательных услугах, об оплате труда работников, о доплатах и надбавках, о промежуточной и итоговой аттестации, заслушивает отчёты </w:t>
      </w:r>
      <w:r w:rsidRPr="000A3668">
        <w:rPr>
          <w:rFonts w:ascii="Times New Roman" w:hAnsi="Times New Roman" w:cs="Times New Roman"/>
          <w:sz w:val="28"/>
          <w:szCs w:val="28"/>
        </w:rPr>
        <w:lastRenderedPageBreak/>
        <w:t>директора Учреждения о расходовании бюджетных ассигнований и</w:t>
      </w:r>
      <w:r w:rsidRPr="000A3668">
        <w:rPr>
          <w:rFonts w:ascii="Times New Roman" w:hAnsi="Times New Roman" w:cs="Times New Roman"/>
          <w:bCs/>
          <w:sz w:val="28"/>
          <w:szCs w:val="28"/>
        </w:rPr>
        <w:t xml:space="preserve"> осуществление иных полномочий, предусмотренных положением о Совете </w:t>
      </w:r>
      <w:r w:rsidRPr="000A3668">
        <w:rPr>
          <w:rFonts w:ascii="Times New Roman" w:hAnsi="Times New Roman" w:cs="Times New Roman"/>
          <w:sz w:val="28"/>
          <w:szCs w:val="28"/>
        </w:rPr>
        <w:t>Учреждения.</w:t>
      </w:r>
      <w:proofErr w:type="gramEnd"/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Все решения Совета своевременно доводятся до сведения работников Учреждения, обучающихся, студентов, их родителей (законных представителей) и общественности.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Решение Совета является правомочным, если на его заседании присутствует не менее двух третей от его численного состава и если за данное решение проголосовало большинство присутствующих.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Совет избирается сроком на 5 лет, при очередных выборах его состав должен обновляться не менее чем на одну треть.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Представители обучающихся, студентов могут избираться в состав Совета ежегодно. Выборы членов Совета из числа представителей других категорий производятся 1 раз в 2 года.</w:t>
      </w:r>
    </w:p>
    <w:p w:rsidR="007C210F" w:rsidRPr="000A3668" w:rsidRDefault="007C210F" w:rsidP="007C21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68">
        <w:rPr>
          <w:rFonts w:ascii="Times New Roman" w:hAnsi="Times New Roman" w:cs="Times New Roman"/>
          <w:sz w:val="28"/>
          <w:szCs w:val="28"/>
        </w:rPr>
        <w:t>6.5. Для обеспечения коллегиальности в решении вопросов учебно-методической и воспитательной работы, физического воспитания обучающихся, студентов создается Педагогический совет, состав и деятельность которого определяются Положением о Педагогическом совете, утверждаемым приказом директора Учреждения.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Председателем Педагогического совета является директор Учреждения.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К полномочиям Педагогического совета относится: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обсуждение и утверждение планов работы Учреждения;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заслушивание информации и отчётов педагогических работников Учреждения, докладов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сообщений о проверке соблюдения санитарно-гигиенического режима Учреждения, об охране труда, здоровья и жизни обучающихся, студентов и других вопросов образовательной деятельности Учреждения;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668">
        <w:rPr>
          <w:rFonts w:ascii="Times New Roman" w:hAnsi="Times New Roman"/>
          <w:sz w:val="28"/>
          <w:szCs w:val="28"/>
        </w:rPr>
        <w:t>принятие решения о проведении промежуточной аттестации по результатам учебного года на основании Положения о текущем контроле знаний, порядке проведения промежуточной и итоговой аттестации, о допуске обучающихся, студентов к итоговой аттестации на основании Положения об итоговой аттестации выпускников, переводе обучающихся, студентов  на следующий курс, о выдаче соответствующих документов об образовании; о награждении обучающихся, студентов за успехи в обучении грамотами;</w:t>
      </w:r>
      <w:proofErr w:type="gramEnd"/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принятие решений об исключении обучающихся, студентов из Учреждения, когда иные меры педагогического и дисциплинарного воздействия исчерпаны, в порядке, определенном Законом Российской Федерации "Об образовании" и настоящим Уставом;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заслушивание отчётов о работе государственных аттестационных комиссий по отдельным специальностям;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принятие локальных актов;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lastRenderedPageBreak/>
        <w:t>осуществление иных полномочий, предусмотренных Положением о Педагогическом совете.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 xml:space="preserve">6.6. Научно-методический совет является коллегиальным органом. 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Научно-методический совет: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проводит анализ нововведений, имеющих значение для развития Учреждения, результатов работы научно-методической службы Учреждения;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вносит предложения по развитию Учреждения, по научно-методическому обеспечению образовательного процесса в Учреждении;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вырабатывает подходы к организации, осуществлению и оценке инновационной деятельности Учреждения (поиск, освещение новшеств, организация опытно-экспериментальной, исследовательской деятельности, разработка и апробация авторских учебных программ, новых педагогических технологий и т.д.);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координирует инновационные процессы, осуществляет работу с обучающимися, студентами по развитию их творческих способностей;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координирует связи с высшими учебными заведениями;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осуществляет консультирование педагогических работников по проблемам инновационной деятельности, исследовательской работы, профессионального самосовершенствования;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вносит предложения по стимулированию и оценке инновационной деятельности педагогических работников;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рассматривает вопросы повышения квалификации и аттестации педагогических работников Учреждения, выдвижения кандидатур педагогических работников на поощрение и представление к наградам;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осуществляет подготовку к изданию научно-методических материалов.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Председателем Научно-методического совета является заместитель директора Учреждения по научно-методической работе или заведующий отделом по научно-методической работе.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В своей деятельности Научно-методический совет подотчётен Педагогическому совету, несёт ответственность за принятые решения и обеспечение их реализации.</w:t>
      </w:r>
    </w:p>
    <w:p w:rsidR="007C210F" w:rsidRPr="000A3668" w:rsidRDefault="007C210F" w:rsidP="007C21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3668">
        <w:rPr>
          <w:rFonts w:ascii="Times New Roman" w:hAnsi="Times New Roman"/>
          <w:sz w:val="28"/>
          <w:szCs w:val="28"/>
        </w:rPr>
        <w:t>Заседания Научно-методического совета проводятся не реже двух раз в семестр.</w:t>
      </w:r>
    </w:p>
    <w:p w:rsidR="007C210F" w:rsidRPr="000A3668" w:rsidRDefault="007C210F" w:rsidP="007C210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0A366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362F1" w:rsidRDefault="00C362F1"/>
    <w:sectPr w:rsidR="00C3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10F"/>
    <w:rsid w:val="007C210F"/>
    <w:rsid w:val="00C3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2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2014-09-05T08:24:00Z</dcterms:created>
  <dcterms:modified xsi:type="dcterms:W3CDTF">2014-09-05T08:27:00Z</dcterms:modified>
</cp:coreProperties>
</file>