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B5" w:rsidRDefault="000A2EB5" w:rsidP="000A2EB5">
      <w:pPr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С 11 по 14 апреля в Москве проходил II Всероссийский обучающий семинар для председателей первичных профсоюзных организаций учреждений среднего профессионального образования.</w:t>
      </w:r>
    </w:p>
    <w:p w:rsidR="000A2EB5" w:rsidRDefault="000A2EB5" w:rsidP="000A2EB5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В работе семинара принимали участие председатели первичных профсоюзных организаций и представители региональных организаций Общероссийского Профсоюза образования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</w:rPr>
        <w:t>из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более </w:t>
      </w: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</w:rPr>
        <w:t>чем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50 регионов страны.</w:t>
      </w:r>
    </w:p>
    <w:p w:rsidR="000A2EB5" w:rsidRDefault="000A2EB5" w:rsidP="000A2EB5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Перед участниками семинара выступили:</w:t>
      </w:r>
    </w:p>
    <w:p w:rsidR="000A2EB5" w:rsidRDefault="000A2EB5" w:rsidP="000A2EB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Инна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</w:rPr>
        <w:t>Черноскутова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</w:rPr>
        <w:t>, директор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Федерации;</w:t>
      </w:r>
    </w:p>
    <w:p w:rsidR="000A2EB5" w:rsidRDefault="000A2EB5" w:rsidP="000A2EB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</w:rPr>
        <w:t>Артемий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Рожков, проректор по организационно-правовым и экономическим вопросам Московского городского педагогического университета;</w:t>
      </w:r>
    </w:p>
    <w:p w:rsidR="000A2EB5" w:rsidRDefault="000A2EB5" w:rsidP="000A2EB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Альбина Бикбулатова, руководитель Национального центра развития движения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</w:rPr>
        <w:t>Абилимпикс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</w:rPr>
        <w:t>, проректор по методической работе и инклюзивному образованию Российского государственного социального университета;</w:t>
      </w:r>
    </w:p>
    <w:p w:rsidR="000A2EB5" w:rsidRDefault="000A2EB5" w:rsidP="000A2EB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Леся Мельниченко, ректор Государственного института новых форм обучения,</w:t>
      </w:r>
    </w:p>
    <w:p w:rsidR="000A2EB5" w:rsidRDefault="000A2EB5" w:rsidP="000A2EB5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а также</w:t>
      </w:r>
    </w:p>
    <w:p w:rsidR="000A2EB5" w:rsidRDefault="000A2EB5" w:rsidP="000A2EB5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Александр Жидков, ответственный секретарь рабочей группы Национального совета по профессиональным квалификациям по применению профессиональных стандартов в системе профессионального образования и обучения при Президенте Российской Федерации, помощник ректора Национального исследовательского университета "Высшая школа экономики".</w:t>
      </w:r>
    </w:p>
    <w:p w:rsidR="000A2EB5" w:rsidRDefault="000A2EB5" w:rsidP="0091597E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</w:rPr>
        <w:t>С участниками семинара встретились руководители Профсоюза и работники центрального аппарата Профсоюза.</w:t>
      </w:r>
    </w:p>
    <w:p w:rsidR="0091597E" w:rsidRPr="0091597E" w:rsidRDefault="0091597E" w:rsidP="0091597E">
      <w:pPr>
        <w:spacing w:before="150" w:after="150" w:line="240" w:lineRule="auto"/>
        <w:jc w:val="both"/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</w:rPr>
        <w:t>Работа семинара продолжалась</w:t>
      </w:r>
      <w:r w:rsidR="000A2EB5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 формате круглых столов, на которых участники семинара </w:t>
      </w:r>
      <w:r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обсуждали </w:t>
      </w:r>
      <w:r w:rsidR="000A2EB5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вопросы, касающиеся профессионального образования в профессиональных образовательных организациях.</w:t>
      </w:r>
      <w:r w:rsidRPr="0091597E">
        <w:rPr>
          <w:rFonts w:ascii="Arial" w:eastAsia="Times New Roman" w:hAnsi="Arial" w:cs="Times New Roman"/>
          <w:bCs/>
          <w:iCs/>
        </w:rPr>
        <w:t xml:space="preserve"> </w:t>
      </w:r>
      <w:r w:rsidRPr="0091597E"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  <w:t>Участие в круглом столе по проблемам деятельности ППО работников и  обучающихся приняла Галина Ведерникова. Она поделилась опытом работы первичной профсоюзной организации, Совета председателей ППО СПО и НПО.</w:t>
      </w:r>
    </w:p>
    <w:p w:rsidR="0091597E" w:rsidRPr="0091597E" w:rsidRDefault="0091597E" w:rsidP="0091597E">
      <w:pPr>
        <w:spacing w:before="150" w:after="150" w:line="240" w:lineRule="auto"/>
        <w:jc w:val="both"/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</w:pPr>
      <w:r w:rsidRPr="0091597E"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  <w:t>В рамках семинара  состоялось первое собрание Координационного совета СПО, на котором был избран президиум КС. В состав президиума КС</w:t>
      </w:r>
      <w:r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  <w:t xml:space="preserve"> СПО</w:t>
      </w:r>
      <w:r w:rsidRPr="0091597E"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  <w:t xml:space="preserve"> вошла Г.В.Ведерникова.</w:t>
      </w:r>
    </w:p>
    <w:p w:rsidR="0091597E" w:rsidRPr="0091597E" w:rsidRDefault="0091597E" w:rsidP="0091597E">
      <w:pPr>
        <w:spacing w:before="150" w:after="150" w:line="240" w:lineRule="auto"/>
        <w:jc w:val="both"/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</w:pPr>
      <w:r w:rsidRPr="0091597E">
        <w:rPr>
          <w:rFonts w:ascii="Trebuchet MS" w:eastAsia="Times New Roman" w:hAnsi="Trebuchet MS" w:cs="Times New Roman"/>
          <w:bCs/>
          <w:iCs/>
          <w:color w:val="333333"/>
          <w:sz w:val="24"/>
          <w:szCs w:val="24"/>
        </w:rPr>
        <w:t>Семинар прошел на высоком уровне. Полученный председателями объемный багаж знаний позволит скорректировать и определить дальнейшие направления деятельности первичных профорганизаций учреждений среднего профессионального образования. </w:t>
      </w:r>
    </w:p>
    <w:p w:rsidR="000A2EB5" w:rsidRDefault="000A2EB5" w:rsidP="000A2EB5">
      <w:pPr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0A2EB5" w:rsidRDefault="000A2EB5" w:rsidP="000A2EB5">
      <w:pPr>
        <w:rPr>
          <w:rFonts w:eastAsiaTheme="minorHAnsi"/>
          <w:lang w:eastAsia="en-US"/>
        </w:rPr>
      </w:pPr>
      <w:hyperlink r:id="rId5" w:tgtFrame="_blank" w:tooltip="Google Plus" w:history="1">
        <w:r>
          <w:rPr>
            <w:rFonts w:ascii="Trebuchet MS" w:eastAsia="Times New Roman" w:hAnsi="Trebuchet MS" w:cs="Arial"/>
            <w:color w:val="333333"/>
            <w:sz w:val="17"/>
            <w:szCs w:val="17"/>
            <w:u w:val="single"/>
            <w:bdr w:val="none" w:sz="0" w:space="0" w:color="auto" w:frame="1"/>
            <w:shd w:val="clear" w:color="auto" w:fill="CFD2D9"/>
          </w:rPr>
          <w:br/>
        </w:r>
      </w:hyperlink>
      <w:bookmarkStart w:id="0" w:name="_GoBack"/>
      <w:bookmarkEnd w:id="0"/>
    </w:p>
    <w:p w:rsidR="00000000" w:rsidRDefault="004546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1A14"/>
    <w:multiLevelType w:val="multilevel"/>
    <w:tmpl w:val="354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C01E0"/>
    <w:multiLevelType w:val="multilevel"/>
    <w:tmpl w:val="600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2EB5"/>
    <w:rsid w:val="000A2EB5"/>
    <w:rsid w:val="0091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eseur.ru%2FII_Vserossiyskiy_obuchauschiy_seminar_dlya_predsedateley_pervichnih_profsouznih_organizaciy_uchrejdeniy_SPO%2F&amp;title=C%D0%B5%D0%BC%D0%B8%D0%BD%D0%B0%D1%80%20%D0%B4%D0%BB%D1%8F%20%D0%BF%D1%80%D0%B5%D0%B4%D1%81%D0%B5%D0%B4%D0%B0%D1%82%D0%B5%D0%BB%D0%B5%D0%B9%20%D0%BF%D0%B5%D1%80%D0%B2%D0%B8%D1%87%D0%BD%D1%8B%D1%85%20%D0%BF%D1%80%D0%BE%D1%84%D1%81%D0%BE%D1%8E%D0%B7%D0%BD%D1%8B%D1%85%20%D0%BE%D1%80%D0%B3%D0%B0%D0%BD%D0%B8%D0%B7%D0%B0%D1%86%D0%B8%D0%B9%20%D1%83%D1%87%D1%80%D0%B5%D0%B6%D0%B4%D0%B5%D0%BD%D0%B8%D0%B9%20%D1%81%D1%80%D0%B5%D0%B4%D0%BD%D0%B5%D0%B3%D0%BE%20%D0%BF%D1%80%D0%BE%D1%84%D0%B5%D1%81%D1%81%D0%B8%D0%BE%D0%BD%D0%B0%D0%BB%D1%8C%D0%BD%D0%BE%D0%B3%D0%BE%20%D0%BE%D0%B1%D1%80%D0%B0%D0%B7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4</cp:revision>
  <dcterms:created xsi:type="dcterms:W3CDTF">2018-04-17T11:40:00Z</dcterms:created>
  <dcterms:modified xsi:type="dcterms:W3CDTF">2018-04-17T11:47:00Z</dcterms:modified>
</cp:coreProperties>
</file>