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5" w:rsidRPr="002D3CD5" w:rsidRDefault="0023358F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48314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НАУК</w:t>
      </w:r>
      <w:r w:rsidR="0048314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ВОЛГОГРАДСКОЙ ОБЛАСТИ</w:t>
      </w:r>
    </w:p>
    <w:p w:rsidR="00720DBD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Государственное</w:t>
      </w:r>
      <w:r w:rsidR="00720DBD">
        <w:rPr>
          <w:rFonts w:ascii="Times New Roman" w:hAnsi="Times New Roman" w:cs="Times New Roman"/>
        </w:rPr>
        <w:t xml:space="preserve"> бюджетное</w:t>
      </w:r>
      <w:r w:rsidRPr="002D3CD5">
        <w:rPr>
          <w:rFonts w:ascii="Times New Roman" w:hAnsi="Times New Roman" w:cs="Times New Roman"/>
        </w:rPr>
        <w:t xml:space="preserve"> </w:t>
      </w:r>
      <w:r w:rsidR="001B3C83">
        <w:rPr>
          <w:rFonts w:ascii="Times New Roman" w:hAnsi="Times New Roman" w:cs="Times New Roman"/>
        </w:rPr>
        <w:t>профессиональное</w:t>
      </w:r>
      <w:r w:rsidR="001B3C83" w:rsidRPr="002D3CD5">
        <w:rPr>
          <w:rFonts w:ascii="Times New Roman" w:hAnsi="Times New Roman" w:cs="Times New Roman"/>
        </w:rPr>
        <w:t xml:space="preserve"> </w:t>
      </w:r>
      <w:r w:rsidRPr="002D3CD5">
        <w:rPr>
          <w:rFonts w:ascii="Times New Roman" w:hAnsi="Times New Roman" w:cs="Times New Roman"/>
        </w:rPr>
        <w:t xml:space="preserve">образовательное учреждение </w:t>
      </w:r>
    </w:p>
    <w:p w:rsidR="002D3CD5" w:rsidRPr="002D3CD5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05773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C83" w:rsidRDefault="001B3C83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C83" w:rsidRPr="002D3CD5" w:rsidRDefault="001B3C83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BE3C09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CD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D3CD5">
        <w:rPr>
          <w:rFonts w:ascii="Times New Roman" w:hAnsi="Times New Roman" w:cs="Times New Roman"/>
          <w:b/>
          <w:sz w:val="28"/>
        </w:rPr>
        <w:t>МАТЕМАТИКА</w:t>
      </w: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D3CD5">
        <w:rPr>
          <w:rFonts w:ascii="Times New Roman" w:hAnsi="Times New Roman" w:cs="Times New Roman"/>
          <w:bCs/>
        </w:rPr>
        <w:t>201</w:t>
      </w:r>
      <w:r w:rsidR="001B3C83">
        <w:rPr>
          <w:rFonts w:ascii="Times New Roman" w:hAnsi="Times New Roman" w:cs="Times New Roman"/>
          <w:bCs/>
        </w:rPr>
        <w:t xml:space="preserve">9 </w:t>
      </w:r>
      <w:r w:rsidRPr="002D3CD5">
        <w:rPr>
          <w:rFonts w:ascii="Times New Roman" w:hAnsi="Times New Roman" w:cs="Times New Roman"/>
          <w:bCs/>
        </w:rPr>
        <w:t>г.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vertAlign w:val="superscript"/>
        </w:rPr>
      </w:pPr>
      <w:r w:rsidRPr="002D3CD5">
        <w:rPr>
          <w:rFonts w:ascii="Times New Roman" w:hAnsi="Times New Roman" w:cs="Times New Roman"/>
          <w:bCs/>
          <w:i/>
        </w:rPr>
        <w:br w:type="page"/>
      </w:r>
      <w:r w:rsidRPr="002D3CD5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9B4C81">
        <w:rPr>
          <w:rFonts w:ascii="Times New Roman" w:hAnsi="Times New Roman" w:cs="Times New Roman"/>
        </w:rPr>
        <w:t xml:space="preserve"> </w:t>
      </w:r>
      <w:r w:rsidRPr="002D3CD5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- ФГОС) по специальност</w:t>
      </w:r>
      <w:r w:rsidR="00A96C0A">
        <w:rPr>
          <w:rFonts w:ascii="Times New Roman" w:hAnsi="Times New Roman" w:cs="Times New Roman"/>
        </w:rPr>
        <w:t xml:space="preserve">ям </w:t>
      </w:r>
      <w:r w:rsidRPr="002D3CD5">
        <w:rPr>
          <w:rFonts w:ascii="Times New Roman" w:hAnsi="Times New Roman" w:cs="Times New Roman"/>
        </w:rPr>
        <w:t xml:space="preserve">среднего профессионального образования (далее - СПО) </w:t>
      </w:r>
      <w:r w:rsidR="001B3C83">
        <w:rPr>
          <w:rFonts w:ascii="Times New Roman" w:hAnsi="Times New Roman" w:cs="Times New Roman"/>
        </w:rPr>
        <w:t>44.02.02</w:t>
      </w:r>
      <w:r w:rsidRPr="00A96C0A">
        <w:rPr>
          <w:rFonts w:ascii="Times New Roman" w:hAnsi="Times New Roman" w:cs="Times New Roman"/>
        </w:rPr>
        <w:t xml:space="preserve"> Преподавание в начальных классах (углубленная подготовка)</w:t>
      </w:r>
      <w:r w:rsidR="00BE3C09" w:rsidRPr="00A96C0A">
        <w:rPr>
          <w:rFonts w:ascii="Times New Roman" w:hAnsi="Times New Roman" w:cs="Times New Roman"/>
        </w:rPr>
        <w:t xml:space="preserve">, </w:t>
      </w:r>
      <w:r w:rsidR="00A96C0A" w:rsidRPr="00A96C0A">
        <w:rPr>
          <w:rFonts w:ascii="Times New Roman" w:hAnsi="Times New Roman" w:cs="Times New Roman"/>
        </w:rPr>
        <w:t>44</w:t>
      </w:r>
      <w:r w:rsidR="001B3C83">
        <w:rPr>
          <w:rFonts w:ascii="Times New Roman" w:hAnsi="Times New Roman" w:cs="Times New Roman"/>
        </w:rPr>
        <w:t>.02.01</w:t>
      </w:r>
      <w:r w:rsidR="00A96C0A" w:rsidRPr="00A96C0A">
        <w:rPr>
          <w:rFonts w:ascii="Times New Roman" w:hAnsi="Times New Roman" w:cs="Times New Roman"/>
        </w:rPr>
        <w:t xml:space="preserve"> Дошкольное образование, </w:t>
      </w:r>
      <w:r w:rsidR="001B3C83">
        <w:rPr>
          <w:rFonts w:ascii="Times New Roman" w:hAnsi="Times New Roman" w:cs="Times New Roman"/>
        </w:rPr>
        <w:t>49.02.01</w:t>
      </w:r>
      <w:r w:rsidR="00A96C0A" w:rsidRPr="00A96C0A">
        <w:rPr>
          <w:rFonts w:ascii="Times New Roman" w:hAnsi="Times New Roman" w:cs="Times New Roman"/>
        </w:rPr>
        <w:t xml:space="preserve"> Физическая культура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i/>
          <w:vertAlign w:val="superscript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Организация-разработчик: государственное </w:t>
      </w:r>
      <w:r w:rsidR="00720DBD">
        <w:rPr>
          <w:rFonts w:ascii="Times New Roman" w:hAnsi="Times New Roman" w:cs="Times New Roman"/>
        </w:rPr>
        <w:t xml:space="preserve">бюджетное </w:t>
      </w:r>
      <w:r w:rsidR="001B3C83" w:rsidRPr="002D3CD5">
        <w:rPr>
          <w:rFonts w:ascii="Times New Roman" w:hAnsi="Times New Roman" w:cs="Times New Roman"/>
        </w:rPr>
        <w:t>профессионально</w:t>
      </w:r>
      <w:r w:rsidR="001B3C83">
        <w:rPr>
          <w:rFonts w:ascii="Times New Roman" w:hAnsi="Times New Roman" w:cs="Times New Roman"/>
        </w:rPr>
        <w:t>е</w:t>
      </w:r>
      <w:r w:rsidR="001B3C83" w:rsidRPr="002D3CD5">
        <w:rPr>
          <w:rFonts w:ascii="Times New Roman" w:hAnsi="Times New Roman" w:cs="Times New Roman"/>
        </w:rPr>
        <w:t xml:space="preserve"> </w:t>
      </w:r>
      <w:r w:rsidRPr="002D3CD5">
        <w:rPr>
          <w:rFonts w:ascii="Times New Roman" w:hAnsi="Times New Roman" w:cs="Times New Roman"/>
        </w:rPr>
        <w:t>образовательное учреждение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Разработчик: Шалаева Юлия Викторовна, преподаватель математики государственного </w:t>
      </w:r>
      <w:r w:rsidR="001B3C83">
        <w:rPr>
          <w:rFonts w:ascii="Times New Roman" w:hAnsi="Times New Roman" w:cs="Times New Roman"/>
        </w:rPr>
        <w:t xml:space="preserve">бюджетного </w:t>
      </w:r>
      <w:r w:rsidR="001B3C83" w:rsidRPr="002D3CD5">
        <w:rPr>
          <w:rFonts w:ascii="Times New Roman" w:hAnsi="Times New Roman" w:cs="Times New Roman"/>
        </w:rPr>
        <w:t xml:space="preserve">профессионального </w:t>
      </w:r>
      <w:r w:rsidRPr="002D3CD5">
        <w:rPr>
          <w:rFonts w:ascii="Times New Roman" w:hAnsi="Times New Roman" w:cs="Times New Roman"/>
        </w:rPr>
        <w:t xml:space="preserve">образовательного учреждения </w:t>
      </w:r>
      <w:r w:rsidR="001B3C83">
        <w:rPr>
          <w:rFonts w:ascii="Times New Roman" w:hAnsi="Times New Roman" w:cs="Times New Roman"/>
        </w:rPr>
        <w:t>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6420"/>
        </w:tabs>
        <w:suppressAutoHyphens/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2D3CD5" w:rsidRPr="00913064" w:rsidRDefault="002D3CD5" w:rsidP="002D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Рекомендована </w:t>
      </w:r>
    </w:p>
    <w:p w:rsidR="001B6E51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</w:p>
    <w:p w:rsidR="001B6E51" w:rsidRPr="001B6E51" w:rsidRDefault="001B6E51" w:rsidP="001B6E51">
      <w:pPr>
        <w:widowControl w:val="0"/>
        <w:tabs>
          <w:tab w:val="left" w:pos="6420"/>
        </w:tabs>
        <w:suppressAutoHyphens/>
        <w:contextualSpacing/>
        <w:rPr>
          <w:rFonts w:ascii="Times New Roman" w:hAnsi="Times New Roman" w:cs="Times New Roman"/>
        </w:rPr>
      </w:pP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913064">
        <w:rPr>
          <w:rFonts w:ascii="Times New Roman" w:hAnsi="Times New Roman" w:cs="Times New Roman"/>
        </w:rPr>
        <w:t>Рекомендована</w:t>
      </w:r>
      <w:proofErr w:type="gramEnd"/>
      <w:r w:rsidRPr="00913064">
        <w:rPr>
          <w:rFonts w:ascii="Times New Roman" w:hAnsi="Times New Roman" w:cs="Times New Roman"/>
        </w:rPr>
        <w:t xml:space="preserve"> Методическим советом Г</w:t>
      </w:r>
      <w:r w:rsidR="00AC2C5D" w:rsidRPr="00913064">
        <w:rPr>
          <w:rFonts w:ascii="Times New Roman" w:hAnsi="Times New Roman" w:cs="Times New Roman"/>
        </w:rPr>
        <w:t>Б</w:t>
      </w:r>
      <w:r w:rsidR="001B3C83">
        <w:rPr>
          <w:rFonts w:ascii="Times New Roman" w:hAnsi="Times New Roman" w:cs="Times New Roman"/>
        </w:rPr>
        <w:t xml:space="preserve">ПОУ </w:t>
      </w:r>
      <w:r w:rsidRPr="00913064">
        <w:rPr>
          <w:rFonts w:ascii="Times New Roman" w:hAnsi="Times New Roman" w:cs="Times New Roman"/>
        </w:rPr>
        <w:t>«</w:t>
      </w:r>
      <w:proofErr w:type="spellStart"/>
      <w:r w:rsidRPr="00913064">
        <w:rPr>
          <w:rFonts w:ascii="Times New Roman" w:hAnsi="Times New Roman" w:cs="Times New Roman"/>
        </w:rPr>
        <w:t>Дубовский</w:t>
      </w:r>
      <w:proofErr w:type="spellEnd"/>
      <w:r w:rsidRPr="00913064">
        <w:rPr>
          <w:rFonts w:ascii="Times New Roman" w:hAnsi="Times New Roman" w:cs="Times New Roman"/>
        </w:rPr>
        <w:t xml:space="preserve"> педагогический колледж» </w:t>
      </w: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13064">
        <w:rPr>
          <w:rFonts w:ascii="Times New Roman" w:hAnsi="Times New Roman" w:cs="Times New Roman"/>
        </w:rPr>
        <w:t>Заключение методического совета №____________  от «____»__________20__ г.</w:t>
      </w:r>
    </w:p>
    <w:p w:rsidR="001B6E51" w:rsidRPr="002D3CD5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</w:p>
    <w:p w:rsidR="001B6E51" w:rsidRPr="001B6E51" w:rsidRDefault="001B6E51" w:rsidP="001B6E51">
      <w:pPr>
        <w:widowControl w:val="0"/>
        <w:tabs>
          <w:tab w:val="left" w:pos="0"/>
        </w:tabs>
        <w:suppressAutoHyphens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6E51" w:rsidRPr="001B6E51" w:rsidRDefault="001B6E51" w:rsidP="001B6E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1B6E51">
        <w:rPr>
          <w:bCs/>
          <w:i/>
        </w:rPr>
        <w:br w:type="page"/>
      </w:r>
      <w:r w:rsidRPr="001B6E51">
        <w:rPr>
          <w:b/>
          <w:sz w:val="28"/>
          <w:szCs w:val="28"/>
        </w:rPr>
        <w:lastRenderedPageBreak/>
        <w:t>СОДЕРЖАНИЕ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ПАСПОРТ ПРИМЕРНОЙ ПРОГРАММЫ УЧЕБНОЙ ДИСЦИПЛИНЫ</w:t>
            </w:r>
          </w:p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381E13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E51" w:rsidRPr="001B6E51" w:rsidTr="00805071">
        <w:trPr>
          <w:trHeight w:val="670"/>
        </w:trPr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1B6E51" w:rsidRPr="001B6E51" w:rsidRDefault="001B6E51" w:rsidP="0080507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Cs/>
          <w:i/>
        </w:rPr>
      </w:pP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6E5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1B6E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1B6E5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название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B6E51" w:rsidRPr="001B3C83" w:rsidRDefault="001B6E51" w:rsidP="001B3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vertAlign w:val="superscript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Pr="001B3C83">
        <w:rPr>
          <w:rFonts w:ascii="Times New Roman" w:hAnsi="Times New Roman" w:cs="Times New Roman"/>
          <w:sz w:val="28"/>
          <w:szCs w:val="28"/>
        </w:rPr>
        <w:t>специальност</w:t>
      </w:r>
      <w:r w:rsidR="0059722C" w:rsidRPr="001B3C83">
        <w:rPr>
          <w:rFonts w:ascii="Times New Roman" w:hAnsi="Times New Roman" w:cs="Times New Roman"/>
          <w:sz w:val="28"/>
          <w:szCs w:val="28"/>
        </w:rPr>
        <w:t>ям</w:t>
      </w:r>
      <w:r w:rsidRPr="001B3C83">
        <w:rPr>
          <w:rFonts w:ascii="Times New Roman" w:hAnsi="Times New Roman" w:cs="Times New Roman"/>
          <w:sz w:val="28"/>
          <w:szCs w:val="28"/>
        </w:rPr>
        <w:t xml:space="preserve"> </w:t>
      </w:r>
      <w:r w:rsidR="001B3C83" w:rsidRPr="001B3C83">
        <w:rPr>
          <w:rFonts w:ascii="Times New Roman" w:hAnsi="Times New Roman" w:cs="Times New Roman"/>
          <w:sz w:val="28"/>
          <w:szCs w:val="28"/>
        </w:rPr>
        <w:t>44.02.02 Преподавание в начальных классах (углубленная подготовка), 44.02.01 Дошкольное образование, 49.02.01 Физическая культура</w:t>
      </w:r>
      <w:r w:rsidRPr="001B3C83">
        <w:rPr>
          <w:rFonts w:ascii="Times New Roman" w:hAnsi="Times New Roman" w:cs="Times New Roman"/>
          <w:sz w:val="28"/>
          <w:szCs w:val="28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i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</w:rPr>
        <w:t>Математический и общий естественнонаучный цикл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6"/>
          <w:szCs w:val="6"/>
        </w:rPr>
      </w:pPr>
      <w:r w:rsidRPr="001B6E51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указать принадлежность дисциплины к учебному циклу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67F72" w:rsidRDefault="00867F72" w:rsidP="00867F7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67F72" w:rsidRPr="001B6E51" w:rsidRDefault="00867F72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B6E51">
        <w:rPr>
          <w:rFonts w:ascii="Times New Roman" w:hAnsi="Times New Roman" w:cs="Times New Roman"/>
          <w:b/>
          <w:sz w:val="28"/>
          <w:szCs w:val="28"/>
        </w:rPr>
        <w:t>уметь</w:t>
      </w:r>
      <w:r w:rsidRPr="001B6E51">
        <w:rPr>
          <w:rFonts w:ascii="Times New Roman" w:hAnsi="Times New Roman" w:cs="Times New Roman"/>
          <w:sz w:val="28"/>
          <w:szCs w:val="28"/>
        </w:rPr>
        <w:t>: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графики изучаемых в курсе функций;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решать простейшие тригонометрические, показательные логарифмические уравнения и неравенства;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исследовать элементарные функции с помощью производной, вычислять площадь криволинейной трапеции при помощи определенного интеграла;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изученные геометрические тела, выделять их на чертежах, моделях;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выделять значение геометрических величин;</w:t>
      </w:r>
    </w:p>
    <w:p w:rsidR="00BE3C09" w:rsidRPr="00867F72" w:rsidRDefault="00867F72" w:rsidP="00867F72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867F72">
        <w:rPr>
          <w:rFonts w:ascii="Times New Roman" w:hAnsi="Times New Roman" w:cs="Times New Roman"/>
          <w:sz w:val="28"/>
          <w:szCs w:val="28"/>
        </w:rPr>
        <w:lastRenderedPageBreak/>
        <w:t>- использовать изученные формулы;</w:t>
      </w:r>
    </w:p>
    <w:p w:rsidR="00A65643" w:rsidRDefault="00A65643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F72" w:rsidRPr="00A65643" w:rsidRDefault="00867F72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</w:t>
      </w:r>
      <w:r w:rsidRPr="00A65643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Pr="00A656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свойства и графики тригонометрических функций, показательной степенной и логарифмической функции;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формулы дифференцирования основных функций;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правила нахождения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;</w:t>
      </w:r>
    </w:p>
    <w:p w:rsidR="006848B4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способы решения простейших тригонометрических уравнений, неравенств;</w:t>
      </w:r>
    </w:p>
    <w:p w:rsidR="001B6E51" w:rsidRPr="00A65643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основные понятия стереометрии.</w:t>
      </w:r>
    </w:p>
    <w:p w:rsid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643" w:rsidRP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 должен </w:t>
      </w:r>
      <w:r w:rsidRPr="00A65643">
        <w:rPr>
          <w:rFonts w:ascii="Times New Roman" w:hAnsi="Times New Roman" w:cs="Times New Roman"/>
          <w:b/>
          <w:i/>
          <w:sz w:val="28"/>
          <w:szCs w:val="28"/>
        </w:rPr>
        <w:t>иметь представление о: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числовых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, способах их задания;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простейших тригонометрических, логарифмических, показательных уравнениях, неравенствах;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параллельности прямых и плоскостей в пространстве;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многогранников и их свойствах, телах вращения и их свойствах.</w:t>
      </w:r>
    </w:p>
    <w:p w:rsidR="001B6E51" w:rsidRPr="001B6E51" w:rsidRDefault="001B6E51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B6E51" w:rsidRPr="001B6E51" w:rsidRDefault="001B6E51" w:rsidP="00BE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43E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24D5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1A22" w:rsidRPr="00BE1A22">
        <w:rPr>
          <w:rFonts w:ascii="Times New Roman" w:hAnsi="Times New Roman" w:cs="Times New Roman"/>
          <w:sz w:val="28"/>
          <w:szCs w:val="28"/>
        </w:rPr>
        <w:t xml:space="preserve"> </w:t>
      </w:r>
      <w:r w:rsidRPr="001B6E51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A24D5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6E5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B6E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A24D5">
        <w:rPr>
          <w:rFonts w:ascii="Times New Roman" w:hAnsi="Times New Roman" w:cs="Times New Roman"/>
          <w:sz w:val="28"/>
          <w:szCs w:val="28"/>
          <w:u w:val="single"/>
        </w:rPr>
        <w:t>59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6E5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u w:val="single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6E51" w:rsidRPr="001B6E51" w:rsidTr="00805071">
        <w:trPr>
          <w:trHeight w:val="460"/>
        </w:trPr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6E51" w:rsidRPr="001B6E51" w:rsidTr="00805071">
        <w:trPr>
          <w:trHeight w:val="285"/>
        </w:trPr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9E4C0F" w:rsidRDefault="009E4C0F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234</w:t>
            </w: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6E51" w:rsidRPr="009E4C0F" w:rsidRDefault="009E4C0F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156</w:t>
            </w: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CD504B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CD504B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9E4C0F" w:rsidRDefault="009E4C0F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78</w:t>
            </w: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сообщений;</w:t>
            </w:r>
          </w:p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схем;</w:t>
            </w:r>
          </w:p>
          <w:p w:rsid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составление таблиц;</w:t>
            </w:r>
          </w:p>
          <w:p w:rsidR="00057D01" w:rsidRPr="001B6E51" w:rsidRDefault="00057D0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пособия со справочным материалом;</w:t>
            </w:r>
          </w:p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 по теме;</w:t>
            </w:r>
          </w:p>
          <w:p w:rsidR="001B6E51" w:rsidRPr="001B6E51" w:rsidRDefault="001B6E51" w:rsidP="007D26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9704" w:type="dxa"/>
            <w:gridSpan w:val="2"/>
            <w:shd w:val="clear" w:color="auto" w:fill="auto"/>
          </w:tcPr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1B6E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письменного экзамена</w:t>
            </w:r>
          </w:p>
          <w:p w:rsidR="001B6E51" w:rsidRPr="001B6E51" w:rsidRDefault="001B6E51" w:rsidP="00805071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  <w:r w:rsidRPr="001B6E51">
        <w:rPr>
          <w:rFonts w:ascii="Times New Roman" w:hAnsi="Times New Roman" w:cs="Times New Roman"/>
        </w:rPr>
        <w:br w:type="page"/>
      </w:r>
    </w:p>
    <w:p w:rsidR="009B3826" w:rsidRPr="001B6E51" w:rsidRDefault="009B3826">
      <w:pPr>
        <w:rPr>
          <w:rFonts w:ascii="Times New Roman" w:hAnsi="Times New Roman" w:cs="Times New Roman"/>
        </w:rPr>
        <w:sectPr w:rsidR="009B3826" w:rsidRPr="001B6E51" w:rsidSect="007D695F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071" w:rsidRPr="00805071" w:rsidRDefault="00805071" w:rsidP="00805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</w:pPr>
      <w:r w:rsidRPr="00A20A8B">
        <w:rPr>
          <w:b/>
          <w:sz w:val="28"/>
          <w:szCs w:val="28"/>
        </w:rPr>
        <w:lastRenderedPageBreak/>
        <w:t xml:space="preserve">2.2. Примерный тематический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Pr="00A20A8B">
        <w:t>_____________</w:t>
      </w:r>
      <w:r>
        <w:rPr>
          <w:u w:val="single"/>
        </w:rPr>
        <w:t>математика</w:t>
      </w:r>
      <w:proofErr w:type="spellEnd"/>
      <w:r w:rsidRPr="00A20A8B">
        <w:t>__________</w:t>
      </w:r>
      <w:r>
        <w:t>_________</w:t>
      </w:r>
    </w:p>
    <w:p w:rsidR="009B3826" w:rsidRPr="001B6E51" w:rsidRDefault="009B3826">
      <w:pPr>
        <w:rPr>
          <w:rFonts w:ascii="Times New Roman" w:hAnsi="Times New Roman" w:cs="Times New Roman"/>
        </w:rPr>
      </w:pPr>
    </w:p>
    <w:tbl>
      <w:tblPr>
        <w:tblStyle w:val="a3"/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56"/>
        <w:gridCol w:w="7903"/>
        <w:gridCol w:w="1839"/>
        <w:gridCol w:w="1714"/>
      </w:tblGrid>
      <w:tr w:rsidR="00D9672A" w:rsidRPr="001B6E51" w:rsidTr="005E2A69">
        <w:tc>
          <w:tcPr>
            <w:tcW w:w="2942" w:type="dxa"/>
          </w:tcPr>
          <w:p w:rsidR="00D9672A" w:rsidRPr="001B6E51" w:rsidRDefault="00D9672A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6E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1B6E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839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714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9672A" w:rsidRPr="001B6E51" w:rsidTr="005E2A69">
        <w:tc>
          <w:tcPr>
            <w:tcW w:w="2942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9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9E4C0F" w:rsidRDefault="009E4C0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Функции, их свойства, графики.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9E4C0F" w:rsidRDefault="009E4C0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 w:val="restart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Числовая функция. </w:t>
            </w:r>
          </w:p>
        </w:tc>
        <w:tc>
          <w:tcPr>
            <w:tcW w:w="8359" w:type="dxa"/>
            <w:gridSpan w:val="2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675041" w:rsidRPr="00F367EF" w:rsidRDefault="00F367EF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714" w:type="dxa"/>
            <w:vMerge w:val="restart"/>
          </w:tcPr>
          <w:p w:rsidR="00675041" w:rsidRPr="00D61D80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числовой функции. Способы задания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Графики функций, их простейшие преобразования.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Свойства функций: область определения, множество значений.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Монотонность, периодичность, ограниченность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Исследование свойств и построение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540" w:rsidRPr="001B6E51" w:rsidTr="00F9423E">
        <w:tc>
          <w:tcPr>
            <w:tcW w:w="2942" w:type="dxa"/>
            <w:vMerge/>
          </w:tcPr>
          <w:p w:rsidR="00F23540" w:rsidRPr="001B6E51" w:rsidRDefault="00F23540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23540" w:rsidRPr="00F23540" w:rsidRDefault="00F23540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675041" w:rsidRPr="00F23540" w:rsidRDefault="0067504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Тригонометрические функции.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F367EF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Радианное измерение дуг и углов. Соотношение между мерами углов.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Тригонометрические функции, их определение.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Знаки, значения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Соотношения между тригонометрическими функциями.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Чётность, нечётность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Периодичность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sinx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cosx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2918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3C0093" w:rsidRPr="00F367EF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2918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Обратные тригонометрические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2918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903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367EF" w:rsidRPr="00DA47A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367EF" w:rsidRPr="00DA47A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Показательная логарифмическая и степенная функция.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1B6E51" w:rsidRDefault="003C0093" w:rsidP="007401A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Степень с действительным показателем,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</w:t>
            </w:r>
            <w:r w:rsidRPr="001B6E51">
              <w:rPr>
                <w:rFonts w:ascii="Times New Roman" w:hAnsi="Times New Roman" w:cs="Times New Roman"/>
                <w:sz w:val="24"/>
              </w:rPr>
              <w:t>оказательны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</w:t>
            </w:r>
            <w:r w:rsidRPr="001B6E51">
              <w:rPr>
                <w:rFonts w:ascii="Times New Roman" w:hAnsi="Times New Roman" w:cs="Times New Roman"/>
                <w:sz w:val="24"/>
              </w:rPr>
              <w:t>оказательны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неравенств.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Логарифмы, их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</w:t>
            </w:r>
            <w:r w:rsidRPr="001B6E51">
              <w:rPr>
                <w:rFonts w:ascii="Times New Roman" w:hAnsi="Times New Roman" w:cs="Times New Roman"/>
                <w:sz w:val="24"/>
              </w:rPr>
              <w:t>огарифмически</w:t>
            </w:r>
            <w:r>
              <w:rPr>
                <w:rFonts w:ascii="Times New Roman" w:hAnsi="Times New Roman" w:cs="Times New Roman"/>
                <w:sz w:val="24"/>
              </w:rPr>
              <w:t>х уравнений</w:t>
            </w:r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</w:t>
            </w:r>
            <w:r w:rsidRPr="001B6E51">
              <w:rPr>
                <w:rFonts w:ascii="Times New Roman" w:hAnsi="Times New Roman" w:cs="Times New Roman"/>
                <w:sz w:val="24"/>
              </w:rPr>
              <w:t>огарифмически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неравенств.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03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401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401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Прямые и плоскости в пространстве.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Параллельность прямых и  плоскостей.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Аксиомы стереометрии, их следствие.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Взаимное расположение двух прямых.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двух плоскостей.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149CD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149CD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Перпендикулярность прямых и плоскостей.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 и наклонная.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Угол между плоскостями.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EB156E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EB156E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Производная и ее приложения.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Производная.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Производная, её геометрический смысл.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Правила дифференцирования суммы, разности, произведения, частного.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Производная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степенной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,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 показательной, логарифмической, сложной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B6CC6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B6CC6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Применение производной.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0666D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Непрерывность функции. Метод интервалов.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Уравнение касательной.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Признаки постоянства, возрастания, убывания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Экстремумы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Применение производной к построению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Наибольшее, наименьшее значение функции на промежутке.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0666DB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0666DB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Интеграл и его приложения.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Неопределенный интеграл.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Первообразная.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Неопределённый интеграл,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Нахождение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первообразной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F358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F358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Определенный интеграл.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Основные свойства и вычисление определённого интеграла.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Вычисление площадей плоских фигур.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019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019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Геометрические тела и поверхности.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5.1. Многогранники.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F367EF" w:rsidRPr="00D61D80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Геометрическое тело, его поверхность. Многогранники.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Призма.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Параллелепипед,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Пирамида. Свойства сечений.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62144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62144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Тела вращения.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F367EF" w:rsidRPr="00D61D80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Поверхность вращения. Тело вращения.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Цилиндр.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Конус.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Сфера. Взаимное расположение сферы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D91567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D91567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5.3. Объем многогранников и тел 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вращения.</w:t>
            </w:r>
          </w:p>
        </w:tc>
        <w:tc>
          <w:tcPr>
            <w:tcW w:w="8359" w:type="dxa"/>
            <w:gridSpan w:val="2"/>
          </w:tcPr>
          <w:p w:rsidR="00F367EF" w:rsidRPr="00D61D80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F367EF" w:rsidRPr="00D61D80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объёма. Объём прямоугольного параллелепипеда.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призмы.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пирамиды.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цилиндра, конуса, шара.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51F9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51F9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3D14B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5.4. Площади поверхностей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:rsidR="00F367EF" w:rsidRPr="00D61D80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тела.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призмы, пирамиды.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цилиндра, конуса, шара.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D14B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D14B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(подготовка к экзамену)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11301" w:type="dxa"/>
            <w:gridSpan w:val="3"/>
          </w:tcPr>
          <w:p w:rsidR="00F367EF" w:rsidRPr="001B6E51" w:rsidRDefault="00F367EF" w:rsidP="008050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работа.</w:t>
            </w:r>
          </w:p>
          <w:p w:rsidR="00F367EF" w:rsidRPr="002842D2" w:rsidRDefault="00F367EF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последовательность.</w:t>
            </w:r>
          </w:p>
          <w:p w:rsidR="00F367EF" w:rsidRPr="002842D2" w:rsidRDefault="00F367EF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точек пересечения графика функции с осями.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формулы: формулы приведения; формулы сложения, двойного и половинного аргумента; преобразование сумм функций в произведение и на оборот; вычисление значений и тождественные преобразования тригонометрических выражений.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тригонометрических функций.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сложных тригонометрических уравнений и неравенств.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Способы решения сложных показательных и логарифмических уравнений и неравенств: вынесением общего множителя за скобки, замена и др.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производной.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механический смысл. Дифференциал функции, его геометрический смысл.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монотонность, экстремумы.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неопределённого интеграла.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нахождения интеграла сложной функции.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прикладных задач, сводящихся к нахождению интеграла.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Преобразование и вычисление значений показательных и логарифмических выражений. Решение показательных логарифмических уравнений и неравенств, сводящихся к простейшим.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выпуклости и вогнутости графиков функций.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Параллельное проектирование, его свойства. Изображение фигур в стереометрии.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Ортогональное проектирование. Решение задач на вычисление углов и расстояние в пространстве 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«Треугольники», «Четырёхугольники», «Правильные многоугольники», теорема Пифагора для прямоугольного треугольника, соотношение углов и сторон в прямоугольном треугольнике, свойства многоугольников. 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Сечение цилиндра и конуса плоскостью.  Сечение цилиндра и конуса плоскостью. Касательная плоскости к сфере.</w:t>
            </w:r>
          </w:p>
          <w:p w:rsidR="00F367EF" w:rsidRPr="001B6E51" w:rsidRDefault="00F367EF" w:rsidP="00FD3DBA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78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11301" w:type="dxa"/>
            <w:gridSpan w:val="3"/>
          </w:tcPr>
          <w:p w:rsidR="00F367EF" w:rsidRPr="001B6E51" w:rsidRDefault="00F367EF" w:rsidP="004818D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Примерная тематика внеаудиторной самостоятельной работы</w:t>
            </w:r>
          </w:p>
        </w:tc>
        <w:tc>
          <w:tcPr>
            <w:tcW w:w="1839" w:type="dxa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11301" w:type="dxa"/>
            <w:gridSpan w:val="3"/>
          </w:tcPr>
          <w:p w:rsidR="00F367EF" w:rsidRPr="001B6E51" w:rsidRDefault="00F367EF" w:rsidP="007E4F2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F367EF" w:rsidRPr="001B6E51" w:rsidRDefault="004A5F29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234</w:t>
            </w:r>
          </w:p>
        </w:tc>
        <w:tc>
          <w:tcPr>
            <w:tcW w:w="1714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7513" w:rsidRPr="004818D0" w:rsidRDefault="00317513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06E4" w:rsidRPr="004818D0" w:rsidRDefault="001806E4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4818D0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4818D0">
        <w:rPr>
          <w:rFonts w:ascii="Times New Roman" w:hAnsi="Times New Roman" w:cs="Times New Roman"/>
          <w:bCs/>
          <w:i/>
        </w:rPr>
        <w:t>,н</w:t>
      </w:r>
      <w:proofErr w:type="gramEnd"/>
      <w:r w:rsidRPr="004818D0">
        <w:rPr>
          <w:rFonts w:ascii="Times New Roman" w:hAnsi="Times New Roman" w:cs="Times New Roman"/>
          <w:bCs/>
          <w:i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1. – </w:t>
      </w:r>
      <w:proofErr w:type="gramStart"/>
      <w:r w:rsidRPr="004818D0">
        <w:rPr>
          <w:rFonts w:ascii="Times New Roman" w:hAnsi="Times New Roman" w:cs="Times New Roman"/>
        </w:rPr>
        <w:t>ознакомительный</w:t>
      </w:r>
      <w:proofErr w:type="gramEnd"/>
      <w:r w:rsidRPr="004818D0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  <w:b/>
        </w:rPr>
        <w:t>2.</w:t>
      </w:r>
      <w:r w:rsidRPr="004818D0">
        <w:rPr>
          <w:rFonts w:ascii="Times New Roman" w:hAnsi="Times New Roman" w:cs="Times New Roman"/>
        </w:rPr>
        <w:t> – </w:t>
      </w:r>
      <w:proofErr w:type="gramStart"/>
      <w:r w:rsidRPr="004818D0">
        <w:rPr>
          <w:rFonts w:ascii="Times New Roman" w:hAnsi="Times New Roman" w:cs="Times New Roman"/>
        </w:rPr>
        <w:t>репродуктивный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1806E4" w:rsidRPr="002D3CD5" w:rsidRDefault="004818D0" w:rsidP="004818D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3. – </w:t>
      </w:r>
      <w:proofErr w:type="gramStart"/>
      <w:r w:rsidRPr="004818D0">
        <w:rPr>
          <w:rFonts w:ascii="Times New Roman" w:hAnsi="Times New Roman" w:cs="Times New Roman"/>
        </w:rPr>
        <w:t>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4818D0" w:rsidRPr="002D3CD5" w:rsidRDefault="004818D0">
      <w:pPr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br w:type="page"/>
      </w:r>
    </w:p>
    <w:p w:rsid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  <w:sectPr w:rsidR="004818D0" w:rsidSect="001806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4818D0">
        <w:rPr>
          <w:rFonts w:ascii="Times New Roman" w:hAnsi="Times New Roman" w:cs="Times New Roman"/>
          <w:sz w:val="28"/>
        </w:rPr>
        <w:t>математики с методикой преподавания</w:t>
      </w:r>
      <w:r w:rsidRPr="004818D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818D0">
        <w:rPr>
          <w:rFonts w:ascii="Times New Roman" w:hAnsi="Times New Roman" w:cs="Times New Roman"/>
          <w:sz w:val="28"/>
        </w:rPr>
        <w:t>библиотеки; читального зала с выходом в сеть Интернет.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рабочий стол преподавателя, посадочные места  по количеству обучающихся, шкафы для хранения УМК</w:t>
      </w:r>
      <w:r w:rsidRPr="004818D0">
        <w:rPr>
          <w:rFonts w:ascii="Times New Roman" w:hAnsi="Times New Roman" w:cs="Times New Roman"/>
          <w:sz w:val="28"/>
          <w:szCs w:val="28"/>
        </w:rPr>
        <w:t>, настенная доска с подсветкой, шкафы для демонстрационных стендов.</w:t>
      </w:r>
      <w:proofErr w:type="gramEnd"/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системный блок, монитор ЖК, мультимедийный проектор, 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>Наглядно-демонстрационный материал: таблицы, схемы.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Модели: многогранники, геометрические фигуры (шар, конус, цилиндр, пирамида, паралле</w:t>
      </w:r>
      <w:r w:rsidR="007D695F">
        <w:rPr>
          <w:rFonts w:ascii="Times New Roman" w:hAnsi="Times New Roman" w:cs="Times New Roman"/>
          <w:bCs/>
          <w:sz w:val="28"/>
          <w:szCs w:val="28"/>
        </w:rPr>
        <w:t>ле</w:t>
      </w:r>
      <w:r w:rsidRPr="004818D0">
        <w:rPr>
          <w:rFonts w:ascii="Times New Roman" w:hAnsi="Times New Roman" w:cs="Times New Roman"/>
          <w:bCs/>
          <w:sz w:val="28"/>
          <w:szCs w:val="28"/>
        </w:rPr>
        <w:t>пипед и т.д.).</w:t>
      </w:r>
      <w:proofErr w:type="gramEnd"/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4818D0">
        <w:rPr>
          <w:b/>
          <w:sz w:val="28"/>
          <w:szCs w:val="28"/>
        </w:rPr>
        <w:t>3.2. Информационное обеспечение обучения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Александров А.Д., Вернер А.Л., Рыжик В.И. Геометрия (базовый и п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рофильный уровни). 10—11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Алимов Ш.А. и др. Алгебра и начала а</w:t>
      </w:r>
      <w:r w:rsidR="004A5F29">
        <w:rPr>
          <w:rFonts w:ascii="Times New Roman CYR" w:hAnsi="Times New Roman CYR" w:cs="Times New Roman CYR"/>
          <w:sz w:val="28"/>
          <w:szCs w:val="28"/>
        </w:rPr>
        <w:t xml:space="preserve">нализа. 10 (11) </w:t>
      </w:r>
      <w:proofErr w:type="spellStart"/>
      <w:r w:rsidR="004A5F29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sz w:val="28"/>
          <w:szCs w:val="28"/>
        </w:rPr>
        <w:t>.   – М., 2010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Башмаков М.И. Математика (базовы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й уровень). 10-11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 201</w:t>
      </w: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Башмаков М.И. Математика: 10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Сборник задач</w:t>
      </w:r>
      <w:r w:rsidR="004A5F29">
        <w:rPr>
          <w:rFonts w:ascii="Times New Roman CYR" w:hAnsi="Times New Roman CYR" w:cs="Times New Roman CYR"/>
          <w:sz w:val="28"/>
          <w:szCs w:val="28"/>
        </w:rPr>
        <w:t>: учеб</w:t>
      </w:r>
      <w:proofErr w:type="gramStart"/>
      <w:r w:rsidR="004A5F2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A5F2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4A5F29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4A5F29">
        <w:rPr>
          <w:rFonts w:ascii="Times New Roman CYR" w:hAnsi="Times New Roman CYR" w:cs="Times New Roman CYR"/>
          <w:sz w:val="28"/>
          <w:szCs w:val="28"/>
        </w:rPr>
        <w:t>особие. – М., 201</w:t>
      </w:r>
      <w:r w:rsidRPr="007D695F">
        <w:rPr>
          <w:rFonts w:ascii="Times New Roman CYR" w:hAnsi="Times New Roman CYR" w:cs="Times New Roman CYR"/>
          <w:sz w:val="28"/>
          <w:szCs w:val="28"/>
        </w:rPr>
        <w:t>4.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Геометрия. 10-11 классы: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.д</w:t>
      </w:r>
      <w:proofErr w:type="gramEnd"/>
      <w:r w:rsidRPr="004818D0">
        <w:rPr>
          <w:bCs/>
          <w:sz w:val="28"/>
          <w:szCs w:val="28"/>
        </w:rPr>
        <w:t>ля</w:t>
      </w:r>
      <w:proofErr w:type="spellEnd"/>
      <w:r w:rsidRPr="004818D0">
        <w:rPr>
          <w:bCs/>
          <w:sz w:val="28"/>
          <w:szCs w:val="28"/>
        </w:rPr>
        <w:t xml:space="preserve"> </w:t>
      </w:r>
      <w:proofErr w:type="spellStart"/>
      <w:r w:rsidRPr="004818D0">
        <w:rPr>
          <w:bCs/>
          <w:sz w:val="28"/>
          <w:szCs w:val="28"/>
        </w:rPr>
        <w:t>общеобразоват</w:t>
      </w:r>
      <w:proofErr w:type="spellEnd"/>
      <w:r w:rsidRPr="004818D0">
        <w:rPr>
          <w:bCs/>
          <w:sz w:val="28"/>
          <w:szCs w:val="28"/>
        </w:rPr>
        <w:t xml:space="preserve">. учреждений: базовый и </w:t>
      </w:r>
      <w:proofErr w:type="spellStart"/>
      <w:r w:rsidRPr="004818D0">
        <w:rPr>
          <w:bCs/>
          <w:sz w:val="28"/>
          <w:szCs w:val="28"/>
        </w:rPr>
        <w:t>профил</w:t>
      </w:r>
      <w:proofErr w:type="spellEnd"/>
      <w:r w:rsidRPr="004818D0">
        <w:rPr>
          <w:bCs/>
          <w:sz w:val="28"/>
          <w:szCs w:val="28"/>
        </w:rPr>
        <w:t xml:space="preserve">. уровни / [Л.С. </w:t>
      </w:r>
      <w:proofErr w:type="spellStart"/>
      <w:r w:rsidRPr="004818D0">
        <w:rPr>
          <w:bCs/>
          <w:sz w:val="28"/>
          <w:szCs w:val="28"/>
        </w:rPr>
        <w:t>Атанасян</w:t>
      </w:r>
      <w:proofErr w:type="spellEnd"/>
      <w:r w:rsidRPr="004818D0">
        <w:rPr>
          <w:bCs/>
          <w:sz w:val="28"/>
          <w:szCs w:val="28"/>
        </w:rPr>
        <w:t>, В.Ф. Бутузов, С.Б. Кадомцев и др.]. – 1</w:t>
      </w:r>
      <w:r w:rsidR="004A5F29">
        <w:rPr>
          <w:bCs/>
          <w:sz w:val="28"/>
          <w:szCs w:val="28"/>
        </w:rPr>
        <w:t>9-е изд. – М.: Просвещение, 2017</w:t>
      </w:r>
      <w:r w:rsidRPr="004818D0">
        <w:rPr>
          <w:bCs/>
          <w:sz w:val="28"/>
          <w:szCs w:val="28"/>
        </w:rPr>
        <w:t xml:space="preserve">. – 285 с.: ил. – (МГУ - школе). –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978-5-09-023710-9. 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Дадаян</w:t>
      </w:r>
      <w:proofErr w:type="spellEnd"/>
      <w:r w:rsidRPr="004818D0">
        <w:rPr>
          <w:bCs/>
          <w:sz w:val="28"/>
          <w:szCs w:val="28"/>
        </w:rPr>
        <w:t xml:space="preserve"> А.А. Математика для педагогических училищ: Уч</w:t>
      </w:r>
      <w:r w:rsidR="004A5F29">
        <w:rPr>
          <w:bCs/>
          <w:sz w:val="28"/>
          <w:szCs w:val="28"/>
        </w:rPr>
        <w:t>ебник. – М.: ФОРУМ: ИНФРА-М. 201</w:t>
      </w:r>
      <w:r w:rsidRPr="004818D0">
        <w:rPr>
          <w:bCs/>
          <w:sz w:val="28"/>
          <w:szCs w:val="28"/>
        </w:rPr>
        <w:t xml:space="preserve">6. – 512 с. – (Профессиональное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5-8199-0233-5 (ФОРУМ),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5-16-002511-1 (ИНФРА-М).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Дадаян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А.А. Матем</w:t>
      </w:r>
      <w:r w:rsidR="004A5F29">
        <w:rPr>
          <w:rFonts w:ascii="Times New Roman CYR" w:hAnsi="Times New Roman CYR" w:cs="Times New Roman CYR"/>
          <w:sz w:val="28"/>
          <w:szCs w:val="28"/>
        </w:rPr>
        <w:t>атика: учебник – М.: Форум, 2011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Колмогоров А.Н. и др. Алгебра и начал</w:t>
      </w:r>
      <w:r w:rsidR="004A5F29">
        <w:rPr>
          <w:rFonts w:ascii="Times New Roman CYR" w:hAnsi="Times New Roman CYR" w:cs="Times New Roman CYR"/>
          <w:sz w:val="28"/>
          <w:szCs w:val="28"/>
        </w:rPr>
        <w:t xml:space="preserve">а анализа. 10 (11) </w:t>
      </w:r>
      <w:proofErr w:type="spellStart"/>
      <w:r w:rsidR="004A5F29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sz w:val="28"/>
          <w:szCs w:val="28"/>
        </w:rPr>
        <w:t>. – М., 2017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Колягин Ю.М. и др. </w:t>
      </w:r>
      <w:r w:rsidR="004A5F29">
        <w:rPr>
          <w:rFonts w:ascii="Times New Roman CYR" w:hAnsi="Times New Roman CYR" w:cs="Times New Roman CYR"/>
          <w:sz w:val="28"/>
          <w:szCs w:val="28"/>
        </w:rPr>
        <w:t>Математика (Книга 1).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Колягин Ю.М. и др. </w:t>
      </w:r>
      <w:r w:rsidR="004A5F29">
        <w:rPr>
          <w:rFonts w:ascii="Times New Roman CYR" w:hAnsi="Times New Roman CYR" w:cs="Times New Roman CYR"/>
          <w:sz w:val="28"/>
          <w:szCs w:val="28"/>
        </w:rPr>
        <w:t>Математика (Книга 2).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Колягин Ю.М., Ткачева М.В,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Федерова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Н.Е. и др.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Жижченко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А.Б. 4. Алгебра и начала математического анализа (базовый и профи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льный уровни). 10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Г.Л.,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А.Г. Математика. Ч. 1: учебное пособие </w:t>
      </w:r>
      <w:r w:rsidRPr="007D695F">
        <w:rPr>
          <w:rFonts w:ascii="Times New Roman CYR" w:hAnsi="Times New Roman CYR" w:cs="Times New Roman CYR"/>
          <w:sz w:val="28"/>
          <w:szCs w:val="28"/>
        </w:rPr>
        <w:lastRenderedPageBreak/>
        <w:t>для учреждений начального профессион</w:t>
      </w:r>
      <w:r w:rsidR="004A5F29">
        <w:rPr>
          <w:rFonts w:ascii="Times New Roman CYR" w:hAnsi="Times New Roman CYR" w:cs="Times New Roman CYR"/>
          <w:sz w:val="28"/>
          <w:szCs w:val="28"/>
        </w:rPr>
        <w:t>ального образования. 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ильный уровни). 11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льный уровни). 10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Омельченко В.П. Математика: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.п</w:t>
      </w:r>
      <w:proofErr w:type="gramEnd"/>
      <w:r w:rsidRPr="004818D0">
        <w:rPr>
          <w:bCs/>
          <w:sz w:val="28"/>
          <w:szCs w:val="28"/>
        </w:rPr>
        <w:t>особие</w:t>
      </w:r>
      <w:proofErr w:type="spellEnd"/>
      <w:r w:rsidRPr="004818D0">
        <w:rPr>
          <w:bCs/>
          <w:sz w:val="28"/>
          <w:szCs w:val="28"/>
        </w:rPr>
        <w:t xml:space="preserve"> / В.П. Омельченко, Э.В. Курбатова. – 2-е изд., </w:t>
      </w:r>
      <w:proofErr w:type="spellStart"/>
      <w:r w:rsidRPr="004818D0">
        <w:rPr>
          <w:bCs/>
          <w:sz w:val="28"/>
          <w:szCs w:val="28"/>
        </w:rPr>
        <w:t>перераб</w:t>
      </w:r>
      <w:proofErr w:type="spellEnd"/>
      <w:r w:rsidRPr="004818D0">
        <w:rPr>
          <w:bCs/>
          <w:sz w:val="28"/>
          <w:szCs w:val="28"/>
        </w:rPr>
        <w:t xml:space="preserve">. </w:t>
      </w:r>
      <w:r w:rsidR="004A5F29">
        <w:rPr>
          <w:bCs/>
          <w:sz w:val="28"/>
          <w:szCs w:val="28"/>
        </w:rPr>
        <w:t>и доп. – Ростов н/Д: Феникс, 201</w:t>
      </w:r>
      <w:r w:rsidRPr="004818D0">
        <w:rPr>
          <w:bCs/>
          <w:sz w:val="28"/>
          <w:szCs w:val="28"/>
        </w:rPr>
        <w:t xml:space="preserve">7. – 380 с. – (Среднее 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978—222-10441-5.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 xml:space="preserve"> И.Д. Математика: учебник для студ. </w:t>
      </w:r>
      <w:proofErr w:type="spellStart"/>
      <w:r w:rsidRPr="004818D0">
        <w:rPr>
          <w:bCs/>
          <w:sz w:val="28"/>
          <w:szCs w:val="28"/>
        </w:rPr>
        <w:t>образоват</w:t>
      </w:r>
      <w:proofErr w:type="spellEnd"/>
      <w:r w:rsidRPr="004818D0">
        <w:rPr>
          <w:bCs/>
          <w:sz w:val="28"/>
          <w:szCs w:val="28"/>
        </w:rPr>
        <w:t xml:space="preserve">. учреждений </w:t>
      </w:r>
      <w:proofErr w:type="spellStart"/>
      <w:r w:rsidRPr="004818D0">
        <w:rPr>
          <w:bCs/>
          <w:sz w:val="28"/>
          <w:szCs w:val="28"/>
        </w:rPr>
        <w:t>сред</w:t>
      </w:r>
      <w:proofErr w:type="gramStart"/>
      <w:r w:rsidRPr="004818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 w:rsidRPr="004818D0">
        <w:rPr>
          <w:bCs/>
          <w:sz w:val="28"/>
          <w:szCs w:val="28"/>
        </w:rPr>
        <w:t>роф</w:t>
      </w:r>
      <w:proofErr w:type="spellEnd"/>
      <w:r w:rsidRPr="004818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4818D0">
        <w:rPr>
          <w:bCs/>
          <w:sz w:val="28"/>
          <w:szCs w:val="28"/>
        </w:rPr>
        <w:t xml:space="preserve">бразования / И.Д. </w:t>
      </w: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>. – 4-е изд., стер. – М.: Изд</w:t>
      </w:r>
      <w:r w:rsidR="004A5F29">
        <w:rPr>
          <w:bCs/>
          <w:sz w:val="28"/>
          <w:szCs w:val="28"/>
        </w:rPr>
        <w:t>ательский центр «Академия», 2015</w:t>
      </w:r>
      <w:r w:rsidRPr="004818D0">
        <w:rPr>
          <w:bCs/>
          <w:sz w:val="28"/>
          <w:szCs w:val="28"/>
        </w:rPr>
        <w:t xml:space="preserve">. – 304 с.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978-5-7695-4349-4.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1134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>Письменный, Д.Т. Конспект лекций по высшей математике: [в 2 ч.]. Ч. 1 / Дмитрий Письменный. – 7-е изд. – М.: Айрис-пр</w:t>
      </w:r>
      <w:r w:rsidR="004A5F29">
        <w:rPr>
          <w:bCs/>
          <w:sz w:val="28"/>
          <w:szCs w:val="28"/>
        </w:rPr>
        <w:t>есс, 2014</w:t>
      </w:r>
      <w:r w:rsidRPr="004818D0">
        <w:rPr>
          <w:bCs/>
          <w:sz w:val="28"/>
          <w:szCs w:val="28"/>
        </w:rPr>
        <w:t xml:space="preserve">. – 288 с.: ил.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978-5-8112-2376-3 (Ч. 1),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978-5-8112-2377-0.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Погорелов А.А. Геометрия (базовый и профи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льный уровни). 10-11. – М., 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Погорелов А.В., Г</w:t>
      </w:r>
      <w:r w:rsidR="004A5F29">
        <w:rPr>
          <w:rFonts w:ascii="Times New Roman CYR" w:hAnsi="Times New Roman CYR" w:cs="Times New Roman CYR"/>
          <w:sz w:val="28"/>
          <w:szCs w:val="28"/>
        </w:rPr>
        <w:t xml:space="preserve">еометрия. 10 (11) </w:t>
      </w:r>
      <w:proofErr w:type="spellStart"/>
      <w:r w:rsidR="004A5F29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sz w:val="28"/>
          <w:szCs w:val="28"/>
        </w:rPr>
        <w:t>. – М., 2017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Шарыгин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И.Ф.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Геометрия (базовый уровень) 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913064" w:rsidRDefault="007D695F" w:rsidP="007D695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5F" w:rsidRPr="007D695F" w:rsidRDefault="007D695F" w:rsidP="007D695F">
      <w:pPr>
        <w:widowControl w:val="0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5F">
        <w:rPr>
          <w:rFonts w:ascii="Times New Roman" w:hAnsi="Times New Roman" w:cs="Times New Roman"/>
          <w:bCs/>
          <w:sz w:val="28"/>
          <w:szCs w:val="28"/>
        </w:rPr>
        <w:t xml:space="preserve">Перечень  учебных изданий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695F" w:rsidRPr="007D695F" w:rsidRDefault="007D695F" w:rsidP="007D695F">
      <w:pPr>
        <w:pStyle w:val="1"/>
        <w:tabs>
          <w:tab w:val="num" w:pos="0"/>
          <w:tab w:val="left" w:pos="993"/>
          <w:tab w:val="left" w:pos="1134"/>
        </w:tabs>
        <w:ind w:firstLine="567"/>
        <w:contextualSpacing/>
        <w:jc w:val="both"/>
        <w:rPr>
          <w:rStyle w:val="font8"/>
          <w:sz w:val="28"/>
          <w:szCs w:val="28"/>
        </w:rPr>
      </w:pPr>
      <w:r w:rsidRPr="007D695F">
        <w:rPr>
          <w:bCs/>
          <w:sz w:val="28"/>
          <w:szCs w:val="28"/>
        </w:rPr>
        <w:t xml:space="preserve">1. </w:t>
      </w:r>
      <w:hyperlink r:id="rId10" w:history="1">
        <w:r w:rsidRPr="007D695F">
          <w:rPr>
            <w:rStyle w:val="font15"/>
            <w:sz w:val="28"/>
            <w:szCs w:val="28"/>
          </w:rPr>
          <w:t xml:space="preserve">http://www.bymath.net/ </w:t>
        </w:r>
      </w:hyperlink>
      <w:r w:rsidRPr="007D695F">
        <w:rPr>
          <w:rStyle w:val="font8"/>
          <w:sz w:val="28"/>
          <w:szCs w:val="28"/>
        </w:rPr>
        <w:t>   Математическая школа в Интернете.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Fonts w:ascii="Times New Roman" w:hAnsi="Times New Roman" w:cs="Times New Roman"/>
          <w:sz w:val="28"/>
          <w:szCs w:val="28"/>
        </w:rPr>
        <w:t xml:space="preserve">2.  </w:t>
      </w:r>
      <w:hyperlink r:id="rId11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www.aonb.ru/depart/is/mat.pdf</w:t>
        </w:r>
        <w:proofErr w:type="gramStart"/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Д</w:t>
      </w:r>
      <w:proofErr w:type="gram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ля учителей математики.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3. </w:t>
      </w:r>
      <w:hyperlink r:id="rId12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www.imc-new.com/index.php/teaching.../210-2011-04-19-06-23-55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Методические рекомендации.</w:t>
      </w:r>
    </w:p>
    <w:p w:rsidR="007D695F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4.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uztest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Pr="00913064">
        <w:rPr>
          <w:rStyle w:val="HTML"/>
          <w:rFonts w:ascii="Times New Roman" w:hAnsi="Times New Roman" w:cs="Times New Roman"/>
          <w:bCs/>
          <w:i w:val="0"/>
          <w:sz w:val="28"/>
          <w:szCs w:val="28"/>
          <w:lang w:val="en-US"/>
        </w:rPr>
        <w:t>net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course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view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php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?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id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=11 Олимпиады по математике</w:t>
      </w:r>
    </w:p>
    <w:p w:rsidR="004818D0" w:rsidRPr="004818D0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5.</w:t>
      </w:r>
      <w:hyperlink r:id="rId13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www.nsc.ru/win/mathpub/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математические публикации</w:t>
      </w:r>
    </w:p>
    <w:p w:rsidR="007D695F" w:rsidRDefault="007D695F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D695F" w:rsidRPr="007D695F" w:rsidRDefault="004818D0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Баврин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И.И. Высшая математика: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D695F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D695F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студ. естественно-научных специальностей педагогических вузов. – 3-е изд., стереотип. – М.: Изд</w:t>
      </w:r>
      <w:r w:rsidR="004A5F29">
        <w:rPr>
          <w:rFonts w:ascii="Times New Roman" w:hAnsi="Times New Roman" w:cs="Times New Roman"/>
          <w:bCs/>
          <w:sz w:val="28"/>
          <w:szCs w:val="28"/>
        </w:rPr>
        <w:t>ательский центр «Академия», 201</w:t>
      </w:r>
      <w:r w:rsidRPr="007D695F">
        <w:rPr>
          <w:rFonts w:ascii="Times New Roman" w:hAnsi="Times New Roman" w:cs="Times New Roman"/>
          <w:bCs/>
          <w:sz w:val="28"/>
          <w:szCs w:val="28"/>
        </w:rPr>
        <w:t xml:space="preserve">3 г. – 616 с. </w:t>
      </w:r>
      <w:r w:rsidRPr="007D695F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7D695F">
        <w:rPr>
          <w:rFonts w:ascii="Times New Roman" w:hAnsi="Times New Roman" w:cs="Times New Roman"/>
          <w:bCs/>
          <w:sz w:val="28"/>
          <w:szCs w:val="28"/>
        </w:rPr>
        <w:t xml:space="preserve"> 5-7695-0612-1.</w:t>
      </w:r>
      <w:r w:rsidR="007D695F" w:rsidRPr="007D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F" w:rsidRPr="00913064" w:rsidRDefault="007D695F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95F">
        <w:rPr>
          <w:rFonts w:ascii="Times New Roman" w:hAnsi="Times New Roman" w:cs="Times New Roman"/>
          <w:sz w:val="28"/>
          <w:szCs w:val="28"/>
        </w:rPr>
        <w:t>Выгодский М.Я. Справочник по элементарной математике.</w:t>
      </w:r>
      <w:r w:rsidR="004A5F29">
        <w:rPr>
          <w:rFonts w:ascii="Times New Roman" w:hAnsi="Times New Roman" w:cs="Times New Roman"/>
          <w:sz w:val="28"/>
          <w:szCs w:val="28"/>
        </w:rPr>
        <w:t xml:space="preserve"> М. Просвещение, 2010</w:t>
      </w:r>
      <w:r w:rsidRPr="00913064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818D0" w:rsidRPr="004818D0" w:rsidRDefault="007D695F" w:rsidP="007D695F">
      <w:pPr>
        <w:pStyle w:val="a5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913064">
        <w:rPr>
          <w:sz w:val="28"/>
          <w:szCs w:val="28"/>
        </w:rPr>
        <w:t xml:space="preserve"> Выгодский М.Я. Справочник по выс</w:t>
      </w:r>
      <w:r w:rsidR="004A5F29">
        <w:rPr>
          <w:sz w:val="28"/>
          <w:szCs w:val="28"/>
        </w:rPr>
        <w:t>шей математике. М.:Роскнига,2012.</w:t>
      </w:r>
    </w:p>
    <w:p w:rsidR="007D695F" w:rsidRDefault="007D695F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4818D0">
        <w:rPr>
          <w:b/>
          <w:sz w:val="28"/>
          <w:szCs w:val="28"/>
        </w:rPr>
        <w:t>Контроль</w:t>
      </w:r>
      <w:r w:rsidR="006A41B0" w:rsidRPr="006A41B0">
        <w:rPr>
          <w:b/>
          <w:sz w:val="28"/>
          <w:szCs w:val="28"/>
        </w:rPr>
        <w:t xml:space="preserve"> </w:t>
      </w:r>
      <w:r w:rsidRPr="004818D0">
        <w:rPr>
          <w:b/>
          <w:sz w:val="28"/>
          <w:szCs w:val="28"/>
        </w:rPr>
        <w:t>и оценка</w:t>
      </w:r>
      <w:r w:rsidRPr="004818D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818D0">
        <w:rPr>
          <w:sz w:val="28"/>
          <w:szCs w:val="28"/>
        </w:rPr>
        <w:t>обучающимися</w:t>
      </w:r>
      <w:proofErr w:type="gramEnd"/>
      <w:r w:rsidRPr="004818D0">
        <w:rPr>
          <w:sz w:val="28"/>
          <w:szCs w:val="28"/>
        </w:rPr>
        <w:t xml:space="preserve"> индивидуальных заданий, проектов, исследований.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Результаты обучения</w:t>
            </w:r>
          </w:p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Грамотное применение</w:t>
            </w:r>
            <w:r w:rsidRPr="003B4932"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="00A3240E" w:rsidRPr="00867F72">
              <w:rPr>
                <w:rFonts w:ascii="Times New Roman" w:hAnsi="Times New Roman" w:cs="Times New Roman"/>
                <w:sz w:val="28"/>
                <w:szCs w:val="28"/>
              </w:rPr>
              <w:t>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</w:t>
            </w:r>
          </w:p>
          <w:p w:rsidR="004818D0" w:rsidRPr="003B4932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FF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D0" w:rsidRPr="00A3240E" w:rsidRDefault="004818D0" w:rsidP="00A32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Экспертная оценка </w:t>
            </w:r>
            <w:r w:rsidR="00A3240E"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письменного задания</w:t>
            </w: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="00A3240E" w:rsidRPr="00A3240E">
              <w:rPr>
                <w:rFonts w:ascii="Times New Roman" w:hAnsi="Times New Roman" w:cs="Times New Roman"/>
                <w:sz w:val="28"/>
                <w:szCs w:val="28"/>
              </w:rPr>
              <w:t>исследования элементарных функций с помощью производной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Pr="00A3240E">
              <w:rPr>
                <w:rFonts w:ascii="Times New Roman" w:hAnsi="Times New Roman" w:cs="Times New Roman"/>
                <w:sz w:val="28"/>
                <w:szCs w:val="28"/>
              </w:rPr>
              <w:t>вычисления площади криволинейной трапеции при помощи определенного интеграла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A3240E" w:rsidRPr="003B4932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Правильность решения</w:t>
            </w:r>
            <w:r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простейших тригонометрических, логарифмических, показательных уравнениях, неравенствах</w:t>
            </w:r>
          </w:p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A3240E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на практическом занятии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Грамотное </w:t>
            </w:r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изображение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графиков изучаемых в курсе функций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sz w:val="28"/>
                <w:lang w:eastAsia="en-US"/>
              </w:rPr>
              <w:t xml:space="preserve">Точность и грамотность </w:t>
            </w:r>
            <w:r w:rsidR="00FF69A3" w:rsidRPr="00FF69A3">
              <w:rPr>
                <w:rFonts w:ascii="Times New Roman" w:hAnsi="Times New Roman" w:cs="Times New Roman"/>
                <w:sz w:val="28"/>
                <w:lang w:eastAsia="en-US"/>
              </w:rPr>
              <w:t>изображения геометрических фигур и тел на плоскости и в пространстве</w:t>
            </w:r>
          </w:p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Рациональность применения основных свойств геометрических 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фигур на плоскости и в пространстве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lastRenderedPageBreak/>
              <w:t>экспертная оценка выполненного практического задания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Владение правилами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proofErr w:type="gramStart"/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Владение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дифференцирования основных функций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5C" w:rsidRPr="003B4932" w:rsidRDefault="00CE005C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FF69A3" w:rsidRDefault="00CE005C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Итоговый контроль: письменный экзамен</w:t>
            </w:r>
          </w:p>
        </w:tc>
      </w:tr>
    </w:tbl>
    <w:p w:rsidR="005D31EE" w:rsidRDefault="005D31EE" w:rsidP="00912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A3" w:rsidRDefault="00FF69A3" w:rsidP="0091306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1EE" w:rsidRPr="00913064" w:rsidRDefault="005D31EE" w:rsidP="0091306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D31EE" w:rsidRPr="00913064" w:rsidSect="00481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FB" w:rsidRDefault="00291FFB" w:rsidP="007D695F">
      <w:pPr>
        <w:spacing w:after="0" w:line="240" w:lineRule="auto"/>
      </w:pPr>
      <w:r>
        <w:separator/>
      </w:r>
    </w:p>
  </w:endnote>
  <w:endnote w:type="continuationSeparator" w:id="0">
    <w:p w:rsidR="00291FFB" w:rsidRDefault="00291FFB" w:rsidP="007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57"/>
      <w:docPartObj>
        <w:docPartGallery w:val="Page Numbers (Bottom of Page)"/>
        <w:docPartUnique/>
      </w:docPartObj>
    </w:sdtPr>
    <w:sdtContent>
      <w:p w:rsidR="001B3C83" w:rsidRDefault="001B3C8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B3C83" w:rsidRDefault="001B3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FB" w:rsidRDefault="00291FFB" w:rsidP="007D695F">
      <w:pPr>
        <w:spacing w:after="0" w:line="240" w:lineRule="auto"/>
      </w:pPr>
      <w:r>
        <w:separator/>
      </w:r>
    </w:p>
  </w:footnote>
  <w:footnote w:type="continuationSeparator" w:id="0">
    <w:p w:rsidR="00291FFB" w:rsidRDefault="00291FFB" w:rsidP="007D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D891CD7"/>
    <w:multiLevelType w:val="hybridMultilevel"/>
    <w:tmpl w:val="177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535B"/>
    <w:multiLevelType w:val="hybridMultilevel"/>
    <w:tmpl w:val="E556D022"/>
    <w:lvl w:ilvl="0" w:tplc="D040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96E39"/>
    <w:multiLevelType w:val="hybridMultilevel"/>
    <w:tmpl w:val="0B7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E4"/>
    <w:rsid w:val="0001068A"/>
    <w:rsid w:val="00010B0F"/>
    <w:rsid w:val="0005773A"/>
    <w:rsid w:val="00057D01"/>
    <w:rsid w:val="000646F9"/>
    <w:rsid w:val="000666DB"/>
    <w:rsid w:val="00066A56"/>
    <w:rsid w:val="0007095C"/>
    <w:rsid w:val="000A3AB1"/>
    <w:rsid w:val="000B49DA"/>
    <w:rsid w:val="0011651B"/>
    <w:rsid w:val="00165952"/>
    <w:rsid w:val="001806E4"/>
    <w:rsid w:val="001B3C83"/>
    <w:rsid w:val="001B6E51"/>
    <w:rsid w:val="001D5FAD"/>
    <w:rsid w:val="00226408"/>
    <w:rsid w:val="0023358F"/>
    <w:rsid w:val="002842D2"/>
    <w:rsid w:val="00291FFB"/>
    <w:rsid w:val="002D3CD5"/>
    <w:rsid w:val="002F1907"/>
    <w:rsid w:val="003019A2"/>
    <w:rsid w:val="00317513"/>
    <w:rsid w:val="00381E13"/>
    <w:rsid w:val="00396F2B"/>
    <w:rsid w:val="003B4932"/>
    <w:rsid w:val="003C0093"/>
    <w:rsid w:val="003D14B1"/>
    <w:rsid w:val="004818D0"/>
    <w:rsid w:val="00483140"/>
    <w:rsid w:val="004A56CC"/>
    <w:rsid w:val="004A5F29"/>
    <w:rsid w:val="004A7287"/>
    <w:rsid w:val="004B6CC6"/>
    <w:rsid w:val="004D4C5A"/>
    <w:rsid w:val="004E3FFE"/>
    <w:rsid w:val="004F3582"/>
    <w:rsid w:val="004F4844"/>
    <w:rsid w:val="004F4A4A"/>
    <w:rsid w:val="00595AB6"/>
    <w:rsid w:val="0059722C"/>
    <w:rsid w:val="005D31EE"/>
    <w:rsid w:val="005E2A69"/>
    <w:rsid w:val="00620747"/>
    <w:rsid w:val="0063740D"/>
    <w:rsid w:val="00675041"/>
    <w:rsid w:val="006848B4"/>
    <w:rsid w:val="006A41B0"/>
    <w:rsid w:val="006C2B3B"/>
    <w:rsid w:val="00720DBD"/>
    <w:rsid w:val="00721280"/>
    <w:rsid w:val="007401A2"/>
    <w:rsid w:val="0075799A"/>
    <w:rsid w:val="00762144"/>
    <w:rsid w:val="007A28AE"/>
    <w:rsid w:val="007D26DE"/>
    <w:rsid w:val="007D6807"/>
    <w:rsid w:val="007D695F"/>
    <w:rsid w:val="007E4F2C"/>
    <w:rsid w:val="00805071"/>
    <w:rsid w:val="00840DE3"/>
    <w:rsid w:val="00861CBC"/>
    <w:rsid w:val="00867F72"/>
    <w:rsid w:val="008B1B7F"/>
    <w:rsid w:val="00912F44"/>
    <w:rsid w:val="00913064"/>
    <w:rsid w:val="00934EF3"/>
    <w:rsid w:val="00990E78"/>
    <w:rsid w:val="009B3826"/>
    <w:rsid w:val="009B4C81"/>
    <w:rsid w:val="009E4C0F"/>
    <w:rsid w:val="00A16B3E"/>
    <w:rsid w:val="00A3240E"/>
    <w:rsid w:val="00A65643"/>
    <w:rsid w:val="00A77FD2"/>
    <w:rsid w:val="00A93100"/>
    <w:rsid w:val="00A96C0A"/>
    <w:rsid w:val="00A97BD8"/>
    <w:rsid w:val="00AC2C5D"/>
    <w:rsid w:val="00BB75DB"/>
    <w:rsid w:val="00BE1A22"/>
    <w:rsid w:val="00BE3C09"/>
    <w:rsid w:val="00BE648A"/>
    <w:rsid w:val="00BF1988"/>
    <w:rsid w:val="00BF62FA"/>
    <w:rsid w:val="00C1694A"/>
    <w:rsid w:val="00C33251"/>
    <w:rsid w:val="00C97037"/>
    <w:rsid w:val="00CA24D5"/>
    <w:rsid w:val="00CD504B"/>
    <w:rsid w:val="00CE005C"/>
    <w:rsid w:val="00D43E10"/>
    <w:rsid w:val="00D61D80"/>
    <w:rsid w:val="00D80C7B"/>
    <w:rsid w:val="00D91567"/>
    <w:rsid w:val="00D9672A"/>
    <w:rsid w:val="00D96F35"/>
    <w:rsid w:val="00DA47A1"/>
    <w:rsid w:val="00DB1ABD"/>
    <w:rsid w:val="00DC2ABE"/>
    <w:rsid w:val="00E81204"/>
    <w:rsid w:val="00EB0FDB"/>
    <w:rsid w:val="00EB156E"/>
    <w:rsid w:val="00EB7292"/>
    <w:rsid w:val="00F149CD"/>
    <w:rsid w:val="00F15ED1"/>
    <w:rsid w:val="00F169B4"/>
    <w:rsid w:val="00F23540"/>
    <w:rsid w:val="00F367EF"/>
    <w:rsid w:val="00F51F92"/>
    <w:rsid w:val="00F9423E"/>
    <w:rsid w:val="00FC50F2"/>
    <w:rsid w:val="00FD3DBA"/>
    <w:rsid w:val="00FF402F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E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165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1651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1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11651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6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5">
    <w:name w:val="font_15"/>
    <w:basedOn w:val="a0"/>
    <w:rsid w:val="005D31EE"/>
  </w:style>
  <w:style w:type="character" w:customStyle="1" w:styleId="font8">
    <w:name w:val="font_8"/>
    <w:basedOn w:val="a0"/>
    <w:rsid w:val="005D31EE"/>
  </w:style>
  <w:style w:type="character" w:styleId="HTML">
    <w:name w:val="HTML Cite"/>
    <w:basedOn w:val="a0"/>
    <w:uiPriority w:val="99"/>
    <w:unhideWhenUsed/>
    <w:rsid w:val="005D31EE"/>
    <w:rPr>
      <w:i/>
      <w:iCs/>
    </w:rPr>
  </w:style>
  <w:style w:type="character" w:styleId="a6">
    <w:name w:val="Hyperlink"/>
    <w:basedOn w:val="a0"/>
    <w:rsid w:val="005D31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F"/>
  </w:style>
  <w:style w:type="paragraph" w:styleId="a9">
    <w:name w:val="footer"/>
    <w:basedOn w:val="a"/>
    <w:link w:val="aa"/>
    <w:uiPriority w:val="99"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E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165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1651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1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11651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6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5">
    <w:name w:val="font_15"/>
    <w:basedOn w:val="a0"/>
    <w:rsid w:val="005D31EE"/>
  </w:style>
  <w:style w:type="character" w:customStyle="1" w:styleId="font8">
    <w:name w:val="font_8"/>
    <w:basedOn w:val="a0"/>
    <w:rsid w:val="005D31EE"/>
  </w:style>
  <w:style w:type="character" w:styleId="HTML">
    <w:name w:val="HTML Cite"/>
    <w:basedOn w:val="a0"/>
    <w:uiPriority w:val="99"/>
    <w:unhideWhenUsed/>
    <w:rsid w:val="005D31EE"/>
    <w:rPr>
      <w:i/>
      <w:iCs/>
    </w:rPr>
  </w:style>
  <w:style w:type="character" w:styleId="a6">
    <w:name w:val="Hyperlink"/>
    <w:basedOn w:val="a0"/>
    <w:rsid w:val="005D31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F"/>
  </w:style>
  <w:style w:type="paragraph" w:styleId="a9">
    <w:name w:val="footer"/>
    <w:basedOn w:val="a"/>
    <w:link w:val="aa"/>
    <w:uiPriority w:val="99"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c.ru/win/mathpu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c-new.com/index.php/teaching.../210-2011-04-19-06-23-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nb.ru/depart/is/ma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38EB-52C0-4581-9B7F-52A2913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5</cp:revision>
  <dcterms:created xsi:type="dcterms:W3CDTF">2019-09-17T09:50:00Z</dcterms:created>
  <dcterms:modified xsi:type="dcterms:W3CDTF">2019-09-25T19:29:00Z</dcterms:modified>
</cp:coreProperties>
</file>