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3CA" w:rsidRDefault="004438EA">
      <w:pPr>
        <w:pStyle w:val="af1"/>
        <w:jc w:val="center"/>
      </w:pPr>
      <w:r w:rsidRPr="004438EA">
        <w:rPr>
          <w:noProof/>
        </w:rPr>
        <w:drawing>
          <wp:inline distT="0" distB="0" distL="0" distR="0">
            <wp:extent cx="6480175" cy="8836602"/>
            <wp:effectExtent l="0" t="0" r="0" b="3175"/>
            <wp:docPr id="2" name="Рисунок 2" descr="C:\Users\Валентина\Desktop\ЕЮ\2024-2025\профессионалитет\СП опоп -п\СР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ЕЮ\2024-2025\профессионалитет\СП опоп -п\СР ти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3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8EA" w:rsidRDefault="004438EA">
      <w:pPr>
        <w:pStyle w:val="af1"/>
        <w:jc w:val="center"/>
      </w:pPr>
    </w:p>
    <w:p w:rsidR="004438EA" w:rsidRDefault="004438EA">
      <w:pPr>
        <w:pStyle w:val="af1"/>
        <w:jc w:val="center"/>
      </w:pPr>
      <w:r w:rsidRPr="004438EA">
        <w:rPr>
          <w:noProof/>
        </w:rPr>
        <w:lastRenderedPageBreak/>
        <w:drawing>
          <wp:inline distT="0" distB="0" distL="0" distR="0">
            <wp:extent cx="6480175" cy="91521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3CA" w:rsidRDefault="00A773CA">
      <w:pPr>
        <w:sectPr w:rsidR="00A773CA">
          <w:headerReference w:type="default" r:id="rId9"/>
          <w:footerReference w:type="default" r:id="rId10"/>
          <w:headerReference w:type="first" r:id="rId11"/>
          <w:pgSz w:w="11906" w:h="16838"/>
          <w:pgMar w:top="1134" w:right="567" w:bottom="1134" w:left="1134" w:header="709" w:footer="709" w:gutter="0"/>
          <w:pgNumType w:start="1"/>
          <w:cols w:space="720"/>
          <w:titlePg/>
        </w:sectPr>
      </w:pPr>
      <w:bookmarkStart w:id="0" w:name="_GoBack"/>
      <w:bookmarkEnd w:id="0"/>
    </w:p>
    <w:p w:rsidR="00A773CA" w:rsidRDefault="00A773CA">
      <w:pPr>
        <w:rPr>
          <w:rFonts w:ascii="Times New Roman" w:hAnsi="Times New Roman"/>
          <w:sz w:val="24"/>
        </w:rPr>
      </w:pPr>
    </w:p>
    <w:p w:rsidR="00A773CA" w:rsidRDefault="00FC5C46">
      <w:pPr>
        <w:jc w:val="center"/>
        <w:rPr>
          <w:rFonts w:ascii="Times New Roman" w:hAnsi="Times New Roman"/>
          <w:b/>
          <w:sz w:val="28"/>
        </w:rPr>
      </w:pPr>
      <w:bookmarkStart w:id="1" w:name="_Hlk68082010"/>
      <w:r>
        <w:rPr>
          <w:rFonts w:ascii="Times New Roman" w:hAnsi="Times New Roman"/>
          <w:b/>
          <w:sz w:val="28"/>
        </w:rPr>
        <w:t>Содержание</w:t>
      </w:r>
    </w:p>
    <w:p w:rsidR="00A773CA" w:rsidRDefault="00A773CA">
      <w:pPr>
        <w:pStyle w:val="1ff4"/>
        <w:spacing w:before="0"/>
        <w:rPr>
          <w:rStyle w:val="a7"/>
          <w:rFonts w:ascii="Times New Roman" w:hAnsi="Times New Roman"/>
          <w:b/>
        </w:rPr>
      </w:pPr>
    </w:p>
    <w:p w:rsidR="00A773CA" w:rsidRDefault="00FC5C46">
      <w:pPr>
        <w:pStyle w:val="10"/>
        <w:tabs>
          <w:tab w:val="clear" w:pos="9638"/>
          <w:tab w:val="right" w:leader="dot" w:pos="9355"/>
        </w:tabs>
      </w:pPr>
      <w:r>
        <w:fldChar w:fldCharType="begin"/>
      </w:r>
      <w:r>
        <w:instrText>TOC \h \z \u \o "1-3"</w:instrText>
      </w:r>
      <w:r>
        <w:fldChar w:fldCharType="separate"/>
      </w:r>
      <w:hyperlink w:anchor="__RefHeading___1" w:history="1">
        <w:r>
          <w:t>Раздел 1. Общие положения</w:t>
        </w:r>
        <w:r>
          <w:tab/>
        </w:r>
        <w:r>
          <w:fldChar w:fldCharType="begin"/>
        </w:r>
        <w:r>
          <w:instrText>PAGEREF __RefHeading___1 \h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A773CA" w:rsidRDefault="00FC5C46">
      <w:pPr>
        <w:pStyle w:val="21"/>
        <w:tabs>
          <w:tab w:val="right" w:leader="dot" w:pos="9355"/>
        </w:tabs>
      </w:pPr>
      <w:hyperlink w:anchor="__RefHeading___2" w:history="1">
        <w:r>
          <w:t>1.1.    Назначение  образовательной программы</w:t>
        </w:r>
        <w:r>
          <w:tab/>
        </w:r>
        <w:r>
          <w:fldChar w:fldCharType="begin"/>
        </w:r>
        <w:r>
          <w:instrText>PAGEREF __RefHeading___2 \h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A773CA" w:rsidRDefault="00FC5C46">
      <w:pPr>
        <w:pStyle w:val="21"/>
        <w:tabs>
          <w:tab w:val="right" w:leader="dot" w:pos="9355"/>
        </w:tabs>
      </w:pPr>
      <w:hyperlink w:anchor="__RefHeading___3" w:history="1">
        <w:r>
          <w:t>1.2. Нормативные документы</w:t>
        </w:r>
        <w:r>
          <w:tab/>
        </w:r>
        <w:r>
          <w:fldChar w:fldCharType="begin"/>
        </w:r>
        <w:r>
          <w:instrText>PAGEREF __RefHeading___3 \h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A773CA" w:rsidRDefault="00FC5C46">
      <w:pPr>
        <w:pStyle w:val="10"/>
        <w:tabs>
          <w:tab w:val="clear" w:pos="9638"/>
          <w:tab w:val="right" w:leader="dot" w:pos="9355"/>
        </w:tabs>
      </w:pPr>
      <w:hyperlink w:anchor="__RefHeading___4" w:history="1">
        <w:r>
          <w:t>Раздел 2. Основные характеристики образовательной программы</w:t>
        </w:r>
        <w:r>
          <w:tab/>
        </w:r>
        <w:r>
          <w:fldChar w:fldCharType="begin"/>
        </w:r>
        <w:r>
          <w:instrText>PAGEREF __</w:instrText>
        </w:r>
        <w:r>
          <w:instrText>RefHeading___4 \h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A773CA" w:rsidRDefault="00FC5C46">
      <w:pPr>
        <w:pStyle w:val="10"/>
        <w:tabs>
          <w:tab w:val="clear" w:pos="9638"/>
          <w:tab w:val="right" w:leader="dot" w:pos="9355"/>
        </w:tabs>
      </w:pPr>
      <w:hyperlink w:anchor="__RefHeading___5" w:history="1">
        <w:r>
          <w:t>Раздел 3. Характеристика профессиональной деятельности выпускника</w:t>
        </w:r>
        <w:r>
          <w:tab/>
        </w:r>
        <w:r>
          <w:fldChar w:fldCharType="begin"/>
        </w:r>
        <w:r>
          <w:instrText>PAGEREF __RefHeading___5 \h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A773CA" w:rsidRDefault="00FC5C46">
      <w:pPr>
        <w:pStyle w:val="21"/>
        <w:tabs>
          <w:tab w:val="right" w:leader="dot" w:pos="9355"/>
        </w:tabs>
      </w:pPr>
      <w:hyperlink w:anchor="__RefHeading___6" w:history="1">
        <w:r>
          <w:t>3.1. Область профессиональной деятельности выпускников: 03 Социальное обслуживание.</w:t>
        </w:r>
        <w:r>
          <w:tab/>
        </w:r>
        <w:r>
          <w:fldChar w:fldCharType="begin"/>
        </w:r>
        <w:r>
          <w:instrText>PAGEREF __RefHeading___6 \h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A773CA" w:rsidRDefault="00FC5C46">
      <w:pPr>
        <w:pStyle w:val="21"/>
        <w:tabs>
          <w:tab w:val="right" w:leader="dot" w:pos="9355"/>
        </w:tabs>
      </w:pPr>
      <w:hyperlink w:anchor="__RefHeading___7" w:history="1">
        <w:r>
          <w:t>3.2. Профессиональные стандарты</w:t>
        </w:r>
        <w:r>
          <w:tab/>
        </w:r>
        <w:r>
          <w:fldChar w:fldCharType="begin"/>
        </w:r>
        <w:r>
          <w:instrText>PAGEREF __RefHeading___7 \h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A773CA" w:rsidRDefault="00FC5C46">
      <w:pPr>
        <w:pStyle w:val="21"/>
        <w:tabs>
          <w:tab w:val="right" w:leader="dot" w:pos="9355"/>
        </w:tabs>
      </w:pPr>
      <w:hyperlink w:anchor="__RefHeading___8" w:history="1">
        <w:r>
          <w:t>3.3. Осваиваемые виды деятельности</w:t>
        </w:r>
        <w:r>
          <w:tab/>
        </w:r>
        <w:r>
          <w:fldChar w:fldCharType="begin"/>
        </w:r>
        <w:r>
          <w:instrText xml:space="preserve">PAGEREF __RefHeading___8 </w:instrText>
        </w:r>
        <w:r>
          <w:instrText>\h</w:instrText>
        </w:r>
        <w:r>
          <w:fldChar w:fldCharType="separate"/>
        </w:r>
        <w:r>
          <w:t>10</w:t>
        </w:r>
        <w:r>
          <w:fldChar w:fldCharType="end"/>
        </w:r>
      </w:hyperlink>
    </w:p>
    <w:p w:rsidR="00A773CA" w:rsidRDefault="00FC5C46">
      <w:pPr>
        <w:pStyle w:val="10"/>
        <w:tabs>
          <w:tab w:val="clear" w:pos="9638"/>
          <w:tab w:val="right" w:leader="dot" w:pos="9355"/>
        </w:tabs>
      </w:pPr>
      <w:hyperlink w:anchor="__RefHeading___9" w:history="1">
        <w:r>
          <w:t>Раздел 4. Планируемые результаты освоения образовательной программы</w:t>
        </w:r>
        <w:r>
          <w:tab/>
        </w:r>
        <w:r>
          <w:fldChar w:fldCharType="begin"/>
        </w:r>
        <w:r>
          <w:instrText>PAGEREF __RefHeading___9 \h</w:instrText>
        </w:r>
        <w:r>
          <w:fldChar w:fldCharType="separate"/>
        </w:r>
        <w:r>
          <w:t>11</w:t>
        </w:r>
        <w:r>
          <w:fldChar w:fldCharType="end"/>
        </w:r>
      </w:hyperlink>
    </w:p>
    <w:p w:rsidR="00A773CA" w:rsidRDefault="00FC5C46">
      <w:pPr>
        <w:pStyle w:val="21"/>
        <w:tabs>
          <w:tab w:val="right" w:leader="dot" w:pos="9355"/>
        </w:tabs>
      </w:pPr>
      <w:hyperlink w:anchor="__RefHeading___10" w:history="1">
        <w:r>
          <w:t>4.1. Общие компетенции</w:t>
        </w:r>
        <w:r>
          <w:tab/>
        </w:r>
        <w:r>
          <w:fldChar w:fldCharType="begin"/>
        </w:r>
        <w:r>
          <w:instrText>PAGEREF __RefHeading___10 \h</w:instrText>
        </w:r>
        <w:r>
          <w:fldChar w:fldCharType="separate"/>
        </w:r>
        <w:r>
          <w:t>11</w:t>
        </w:r>
        <w:r>
          <w:fldChar w:fldCharType="end"/>
        </w:r>
      </w:hyperlink>
    </w:p>
    <w:p w:rsidR="00A773CA" w:rsidRDefault="00FC5C46">
      <w:pPr>
        <w:pStyle w:val="21"/>
        <w:tabs>
          <w:tab w:val="right" w:leader="dot" w:pos="9355"/>
        </w:tabs>
      </w:pPr>
      <w:hyperlink w:anchor="__RefHeading___11" w:history="1">
        <w:r>
          <w:t>4.2. Профессиональные компетенции</w:t>
        </w:r>
        <w:r>
          <w:tab/>
        </w:r>
        <w:r>
          <w:fldChar w:fldCharType="begin"/>
        </w:r>
        <w:r>
          <w:instrText>PAGEREF __RefHeading___11 \h</w:instrText>
        </w:r>
        <w:r>
          <w:fldChar w:fldCharType="separate"/>
        </w:r>
        <w:r>
          <w:t>13</w:t>
        </w:r>
        <w:r>
          <w:fldChar w:fldCharType="end"/>
        </w:r>
      </w:hyperlink>
    </w:p>
    <w:p w:rsidR="00A773CA" w:rsidRDefault="00FC5C46">
      <w:pPr>
        <w:pStyle w:val="21"/>
        <w:tabs>
          <w:tab w:val="right" w:leader="dot" w:pos="9355"/>
        </w:tabs>
      </w:pPr>
      <w:hyperlink w:anchor="__RefHeading___12" w:history="1">
        <w:r>
          <w:t>4.3. Матрица компетенций выпускника</w:t>
        </w:r>
        <w:r>
          <w:tab/>
        </w:r>
        <w:r>
          <w:fldChar w:fldCharType="begin"/>
        </w:r>
        <w:r>
          <w:instrText>PAGEREF __RefHeading___12 \h</w:instrText>
        </w:r>
        <w:r>
          <w:fldChar w:fldCharType="separate"/>
        </w:r>
        <w:r>
          <w:t>15</w:t>
        </w:r>
        <w:r>
          <w:fldChar w:fldCharType="end"/>
        </w:r>
      </w:hyperlink>
    </w:p>
    <w:p w:rsidR="00A773CA" w:rsidRDefault="00FC5C46">
      <w:pPr>
        <w:pStyle w:val="10"/>
        <w:tabs>
          <w:tab w:val="clear" w:pos="9638"/>
          <w:tab w:val="right" w:leader="dot" w:pos="9355"/>
        </w:tabs>
      </w:pPr>
      <w:hyperlink w:anchor="__RefHeading___13" w:history="1">
        <w:r>
          <w:t>Раздел 5.</w:t>
        </w:r>
        <w:r>
          <w:t>С</w:t>
        </w:r>
        <w:r>
          <w:t>труктура и содержание образовательной программы</w:t>
        </w:r>
        <w:r>
          <w:tab/>
        </w:r>
        <w:r>
          <w:fldChar w:fldCharType="begin"/>
        </w:r>
        <w:r>
          <w:instrText>PAGEREF __RefHeading___13 \h</w:instrText>
        </w:r>
        <w:r>
          <w:fldChar w:fldCharType="separate"/>
        </w:r>
        <w:r>
          <w:t>22</w:t>
        </w:r>
        <w:r>
          <w:fldChar w:fldCharType="end"/>
        </w:r>
      </w:hyperlink>
    </w:p>
    <w:p w:rsidR="00A773CA" w:rsidRDefault="00FC5C46">
      <w:pPr>
        <w:pStyle w:val="21"/>
        <w:tabs>
          <w:tab w:val="right" w:leader="dot" w:pos="9355"/>
        </w:tabs>
      </w:pPr>
      <w:hyperlink w:anchor="__RefHeading___14" w:history="1">
        <w:r>
          <w:t>5.1. </w:t>
        </w:r>
        <w:r>
          <w:t>У</w:t>
        </w:r>
        <w:r>
          <w:t>чебный план</w:t>
        </w:r>
        <w:r>
          <w:tab/>
        </w:r>
        <w:r>
          <w:fldChar w:fldCharType="begin"/>
        </w:r>
        <w:r>
          <w:instrText>PAGEREF __RefHeading___14 \h</w:instrText>
        </w:r>
        <w:r>
          <w:fldChar w:fldCharType="separate"/>
        </w:r>
        <w:r>
          <w:t>22</w:t>
        </w:r>
        <w:r>
          <w:fldChar w:fldCharType="end"/>
        </w:r>
      </w:hyperlink>
    </w:p>
    <w:p w:rsidR="00A773CA" w:rsidRDefault="00FC5C46">
      <w:pPr>
        <w:pStyle w:val="21"/>
        <w:tabs>
          <w:tab w:val="right" w:leader="dot" w:pos="9355"/>
        </w:tabs>
      </w:pPr>
      <w:hyperlink w:anchor="__RefHeading___15" w:history="1">
        <w:r>
          <w:t>5.2. </w:t>
        </w:r>
        <w:r>
          <w:t>К</w:t>
        </w:r>
        <w:r>
          <w:t>алендарный учебный график</w:t>
        </w:r>
        <w:r>
          <w:tab/>
        </w:r>
        <w:r>
          <w:fldChar w:fldCharType="begin"/>
        </w:r>
        <w:r>
          <w:instrText>PAGEREF __RefHeading___15 \h</w:instrText>
        </w:r>
        <w:r>
          <w:fldChar w:fldCharType="separate"/>
        </w:r>
        <w:r>
          <w:t>24</w:t>
        </w:r>
        <w:r>
          <w:fldChar w:fldCharType="end"/>
        </w:r>
      </w:hyperlink>
    </w:p>
    <w:p w:rsidR="00A773CA" w:rsidRDefault="00FC5C46">
      <w:pPr>
        <w:pStyle w:val="21"/>
        <w:tabs>
          <w:tab w:val="right" w:leader="dot" w:pos="9355"/>
        </w:tabs>
      </w:pPr>
      <w:hyperlink w:anchor="__RefHeading___16" w:history="1">
        <w:r>
          <w:t>5.3. </w:t>
        </w:r>
        <w:r>
          <w:t>Р</w:t>
        </w:r>
        <w:r>
          <w:t>абочие программы учебных дисциплин и профессиональных модулей</w:t>
        </w:r>
        <w:r>
          <w:tab/>
        </w:r>
        <w:r>
          <w:fldChar w:fldCharType="begin"/>
        </w:r>
        <w:r>
          <w:instrText>PAGEREF __RefHeading___16 \h</w:instrText>
        </w:r>
        <w:r>
          <w:fldChar w:fldCharType="separate"/>
        </w:r>
        <w:r>
          <w:t>26</w:t>
        </w:r>
        <w:r>
          <w:fldChar w:fldCharType="end"/>
        </w:r>
      </w:hyperlink>
    </w:p>
    <w:p w:rsidR="00A773CA" w:rsidRDefault="00FC5C46">
      <w:pPr>
        <w:pStyle w:val="21"/>
        <w:tabs>
          <w:tab w:val="right" w:leader="dot" w:pos="9355"/>
        </w:tabs>
      </w:pPr>
      <w:hyperlink w:anchor="__RefHeading___17" w:history="1">
        <w:r>
          <w:t>5.4.</w:t>
        </w:r>
        <w:r>
          <w:t xml:space="preserve"> Р</w:t>
        </w:r>
        <w:r>
          <w:t>абочая программа воспитания и примерный календарный план воспитательной работы</w:t>
        </w:r>
        <w:r>
          <w:tab/>
        </w:r>
        <w:r>
          <w:fldChar w:fldCharType="begin"/>
        </w:r>
        <w:r>
          <w:instrText>PAGEREF __RefHeading___17 \h</w:instrText>
        </w:r>
        <w:r>
          <w:fldChar w:fldCharType="separate"/>
        </w:r>
        <w:r>
          <w:t>26</w:t>
        </w:r>
        <w:r>
          <w:fldChar w:fldCharType="end"/>
        </w:r>
      </w:hyperlink>
    </w:p>
    <w:p w:rsidR="00A773CA" w:rsidRDefault="00FC5C46">
      <w:pPr>
        <w:pStyle w:val="21"/>
        <w:tabs>
          <w:tab w:val="right" w:leader="dot" w:pos="9355"/>
        </w:tabs>
      </w:pPr>
      <w:hyperlink w:anchor="__RefHeading___18" w:history="1">
        <w:r>
          <w:t>5.5. Практическая подготовка</w:t>
        </w:r>
        <w:r>
          <w:tab/>
        </w:r>
        <w:r>
          <w:fldChar w:fldCharType="begin"/>
        </w:r>
        <w:r>
          <w:instrText>PAGEREF __RefHeading___18 \h</w:instrText>
        </w:r>
        <w:r>
          <w:fldChar w:fldCharType="separate"/>
        </w:r>
        <w:r>
          <w:t>26</w:t>
        </w:r>
        <w:r>
          <w:fldChar w:fldCharType="end"/>
        </w:r>
      </w:hyperlink>
    </w:p>
    <w:p w:rsidR="00A773CA" w:rsidRDefault="00FC5C46">
      <w:pPr>
        <w:pStyle w:val="21"/>
        <w:tabs>
          <w:tab w:val="right" w:leader="dot" w:pos="9355"/>
        </w:tabs>
      </w:pPr>
      <w:hyperlink w:anchor="__RefHeading___19" w:history="1">
        <w:r>
          <w:t>5.6. Государственная итоговая аттестация</w:t>
        </w:r>
        <w:r>
          <w:tab/>
        </w:r>
        <w:r>
          <w:fldChar w:fldCharType="begin"/>
        </w:r>
        <w:r>
          <w:instrText>PAGEREF __RefHeading___19 \h</w:instrText>
        </w:r>
        <w:r>
          <w:fldChar w:fldCharType="separate"/>
        </w:r>
        <w:r>
          <w:t>27</w:t>
        </w:r>
        <w:r>
          <w:fldChar w:fldCharType="end"/>
        </w:r>
      </w:hyperlink>
    </w:p>
    <w:p w:rsidR="00A773CA" w:rsidRDefault="00FC5C46">
      <w:pPr>
        <w:pStyle w:val="10"/>
        <w:tabs>
          <w:tab w:val="clear" w:pos="9638"/>
          <w:tab w:val="right" w:leader="dot" w:pos="9355"/>
        </w:tabs>
      </w:pPr>
      <w:hyperlink w:anchor="__RefHeading___20" w:history="1">
        <w:r>
          <w:t>Раздел 6. </w:t>
        </w:r>
        <w:r>
          <w:t>У</w:t>
        </w:r>
        <w:r>
          <w:t>словия реализации образовательной программы</w:t>
        </w:r>
        <w:r>
          <w:tab/>
        </w:r>
        <w:r>
          <w:fldChar w:fldCharType="begin"/>
        </w:r>
        <w:r>
          <w:instrText>PAGEREF __RefHeading___20 \h</w:instrText>
        </w:r>
        <w:r>
          <w:fldChar w:fldCharType="separate"/>
        </w:r>
        <w:r>
          <w:t>27</w:t>
        </w:r>
        <w:r>
          <w:fldChar w:fldCharType="end"/>
        </w:r>
      </w:hyperlink>
    </w:p>
    <w:p w:rsidR="00A773CA" w:rsidRDefault="00FC5C46">
      <w:pPr>
        <w:pStyle w:val="21"/>
        <w:tabs>
          <w:tab w:val="right" w:leader="dot" w:pos="9355"/>
        </w:tabs>
      </w:pPr>
      <w:hyperlink w:anchor="__RefHeading___21" w:history="1">
        <w:r>
          <w:t>6.1. Материально-техническое и учебно-методическое обеспечение образовательной программы</w:t>
        </w:r>
        <w:r>
          <w:tab/>
        </w:r>
        <w:r>
          <w:fldChar w:fldCharType="begin"/>
        </w:r>
        <w:r>
          <w:instrText>PAGEREF __RefHeading___21 \h</w:instrText>
        </w:r>
        <w:r>
          <w:fldChar w:fldCharType="separate"/>
        </w:r>
        <w:r>
          <w:t>27</w:t>
        </w:r>
        <w:r>
          <w:fldChar w:fldCharType="end"/>
        </w:r>
      </w:hyperlink>
    </w:p>
    <w:p w:rsidR="00A773CA" w:rsidRDefault="00FC5C46">
      <w:pPr>
        <w:pStyle w:val="21"/>
        <w:tabs>
          <w:tab w:val="right" w:leader="dot" w:pos="9355"/>
        </w:tabs>
      </w:pPr>
      <w:hyperlink w:anchor="__RefHeading___22" w:history="1">
        <w:r>
          <w:t>6.2. Применение электронного обучения и дистанционных образовательных технологий</w:t>
        </w:r>
        <w:r>
          <w:tab/>
        </w:r>
        <w:r>
          <w:fldChar w:fldCharType="begin"/>
        </w:r>
        <w:r>
          <w:instrText>PAGEREF __RefHeading___22 \h</w:instrText>
        </w:r>
        <w:r>
          <w:fldChar w:fldCharType="separate"/>
        </w:r>
        <w:r>
          <w:t>27</w:t>
        </w:r>
        <w:r>
          <w:fldChar w:fldCharType="end"/>
        </w:r>
      </w:hyperlink>
    </w:p>
    <w:p w:rsidR="00A773CA" w:rsidRDefault="00FC5C46">
      <w:pPr>
        <w:pStyle w:val="21"/>
        <w:tabs>
          <w:tab w:val="right" w:leader="dot" w:pos="9355"/>
        </w:tabs>
      </w:pPr>
      <w:hyperlink w:anchor="__RefHeading___23" w:history="1">
        <w:r>
          <w:t>6.3. Кадровые условия реализации образовательной программы</w:t>
        </w:r>
        <w:r>
          <w:tab/>
        </w:r>
        <w:r>
          <w:fldChar w:fldCharType="begin"/>
        </w:r>
        <w:r>
          <w:instrText>PAGEREF __RefHeading___23 \h</w:instrText>
        </w:r>
        <w:r>
          <w:fldChar w:fldCharType="separate"/>
        </w:r>
        <w:r>
          <w:t>27</w:t>
        </w:r>
        <w:r>
          <w:fldChar w:fldCharType="end"/>
        </w:r>
      </w:hyperlink>
    </w:p>
    <w:p w:rsidR="00A773CA" w:rsidRDefault="00FC5C46">
      <w:pPr>
        <w:pStyle w:val="21"/>
        <w:tabs>
          <w:tab w:val="right" w:leader="dot" w:pos="9355"/>
        </w:tabs>
      </w:pPr>
      <w:hyperlink w:anchor="__RefHeading___24" w:history="1">
        <w:r>
          <w:t>6.4. Примерные расчеты финансового обеспечения реализа</w:t>
        </w:r>
        <w:r>
          <w:t>ции образовательной программы</w:t>
        </w:r>
        <w:r>
          <w:tab/>
        </w:r>
        <w:r>
          <w:fldChar w:fldCharType="begin"/>
        </w:r>
        <w:r>
          <w:instrText>PAGEREF __RefHeading___24 \h</w:instrText>
        </w:r>
        <w:r>
          <w:fldChar w:fldCharType="separate"/>
        </w:r>
        <w:r>
          <w:t>28</w:t>
        </w:r>
        <w:r>
          <w:fldChar w:fldCharType="end"/>
        </w:r>
      </w:hyperlink>
    </w:p>
    <w:p w:rsidR="00A773CA" w:rsidRDefault="00FC5C46">
      <w:r>
        <w:fldChar w:fldCharType="end"/>
      </w:r>
    </w:p>
    <w:p w:rsidR="00A773CA" w:rsidRDefault="00FC5C46">
      <w:pPr>
        <w:spacing w:before="1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Приложение 1. </w:t>
      </w:r>
      <w:r>
        <w:rPr>
          <w:rFonts w:ascii="Times New Roman" w:hAnsi="Times New Roman"/>
          <w:sz w:val="24"/>
        </w:rPr>
        <w:t>Р</w:t>
      </w:r>
      <w:r>
        <w:rPr>
          <w:rFonts w:ascii="Times New Roman" w:hAnsi="Times New Roman"/>
          <w:sz w:val="24"/>
        </w:rPr>
        <w:t>абочие программы профессиональных модулей</w:t>
      </w:r>
    </w:p>
    <w:p w:rsidR="00A773CA" w:rsidRDefault="00FC5C46">
      <w:pPr>
        <w:spacing w:before="1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Приложение 2. </w:t>
      </w:r>
      <w:r>
        <w:rPr>
          <w:rFonts w:ascii="Times New Roman" w:hAnsi="Times New Roman"/>
          <w:sz w:val="24"/>
        </w:rPr>
        <w:t>Р</w:t>
      </w:r>
      <w:r>
        <w:rPr>
          <w:rFonts w:ascii="Times New Roman" w:hAnsi="Times New Roman"/>
          <w:sz w:val="24"/>
        </w:rPr>
        <w:t>абочие программы учебных дисциплин</w:t>
      </w:r>
    </w:p>
    <w:p w:rsidR="00A773CA" w:rsidRDefault="00FC5C46">
      <w:pPr>
        <w:spacing w:before="1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</w:t>
      </w:r>
      <w:r>
        <w:rPr>
          <w:rFonts w:ascii="Times New Roman" w:hAnsi="Times New Roman"/>
          <w:sz w:val="24"/>
        </w:rPr>
        <w:t xml:space="preserve">е 3. </w:t>
      </w:r>
      <w:r>
        <w:rPr>
          <w:rFonts w:ascii="Times New Roman" w:hAnsi="Times New Roman"/>
          <w:sz w:val="24"/>
        </w:rPr>
        <w:t>М</w:t>
      </w:r>
      <w:r>
        <w:rPr>
          <w:rFonts w:ascii="Times New Roman" w:hAnsi="Times New Roman"/>
          <w:sz w:val="24"/>
        </w:rPr>
        <w:t>атериально-техническое оснащение специальных помещений</w:t>
      </w:r>
    </w:p>
    <w:p w:rsidR="00A773CA" w:rsidRDefault="00FC5C46">
      <w:pPr>
        <w:spacing w:before="1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4. Порядок организации государственной итоговой аттестации</w:t>
      </w:r>
    </w:p>
    <w:p w:rsidR="00A773CA" w:rsidRDefault="00FC5C46">
      <w:pPr>
        <w:spacing w:before="1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Приложение 5. </w:t>
      </w:r>
      <w:r>
        <w:rPr>
          <w:rFonts w:ascii="Times New Roman" w:hAnsi="Times New Roman"/>
          <w:sz w:val="24"/>
        </w:rPr>
        <w:t>Р</w:t>
      </w:r>
      <w:r>
        <w:rPr>
          <w:rFonts w:ascii="Times New Roman" w:hAnsi="Times New Roman"/>
          <w:sz w:val="24"/>
        </w:rPr>
        <w:t>абочая программа воспитания</w:t>
      </w:r>
    </w:p>
    <w:bookmarkEnd w:id="1"/>
    <w:p w:rsidR="00A773CA" w:rsidRDefault="00FC5C46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A773CA" w:rsidRDefault="00FC5C46">
      <w:pPr>
        <w:pStyle w:val="1"/>
        <w:spacing w:before="0" w:after="0"/>
      </w:pPr>
      <w:bookmarkStart w:id="2" w:name="__RefHeading___1"/>
      <w:bookmarkStart w:id="3" w:name="_Hlk156486035"/>
      <w:bookmarkEnd w:id="2"/>
      <w:r>
        <w:lastRenderedPageBreak/>
        <w:t>Раздел 1. Общие положения</w:t>
      </w:r>
    </w:p>
    <w:p w:rsidR="00A773CA" w:rsidRDefault="00A773CA">
      <w:pPr>
        <w:pStyle w:val="ConsPlusNormal"/>
      </w:pPr>
    </w:p>
    <w:p w:rsidR="00A773CA" w:rsidRDefault="00FC5C46">
      <w:pPr>
        <w:pStyle w:val="11c"/>
        <w:numPr>
          <w:ilvl w:val="1"/>
          <w:numId w:val="1"/>
        </w:numPr>
        <w:spacing w:after="0" w:line="240" w:lineRule="auto"/>
        <w:rPr>
          <w:color w:val="000000" w:themeColor="text1"/>
        </w:rPr>
      </w:pPr>
      <w:bookmarkStart w:id="4" w:name="__RefHeading___2"/>
      <w:bookmarkEnd w:id="4"/>
      <w:r>
        <w:rPr>
          <w:color w:val="000000" w:themeColor="text1"/>
        </w:rPr>
        <w:t>Назначение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>образовательной программы</w:t>
      </w:r>
    </w:p>
    <w:p w:rsidR="00A773CA" w:rsidRDefault="00FC5C46">
      <w:pPr>
        <w:pStyle w:val="afe"/>
        <w:ind w:left="0" w:firstLine="709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 xml:space="preserve">Настоящая образовательная программа «Профессионалитет» (далее – </w:t>
      </w:r>
      <w:r>
        <w:rPr>
          <w:rFonts w:ascii="Times New Roman" w:hAnsi="Times New Roman"/>
          <w:color w:val="000000" w:themeColor="text1"/>
          <w:sz w:val="24"/>
        </w:rPr>
        <w:t>О</w:t>
      </w:r>
      <w:r>
        <w:rPr>
          <w:rFonts w:ascii="Times New Roman" w:hAnsi="Times New Roman"/>
          <w:color w:val="000000" w:themeColor="text1"/>
          <w:sz w:val="24"/>
        </w:rPr>
        <w:t>ПОП-П) по специальности разработана в соответствии с федеральным государственным образовательным стандартом среднего профессионального образования по специальности 39.02.01 Социальная работа,</w:t>
      </w:r>
      <w:r>
        <w:rPr>
          <w:rFonts w:ascii="Times New Roman" w:hAnsi="Times New Roman"/>
          <w:color w:val="000000" w:themeColor="text1"/>
          <w:sz w:val="24"/>
        </w:rPr>
        <w:t xml:space="preserve"> утвержденным приказом Министерства просвещения Российской Федерации от 26 августа 2022 г. N 773 (далее – ФГОС, ФГОС СПО). </w:t>
      </w:r>
    </w:p>
    <w:p w:rsidR="00A773CA" w:rsidRDefault="00FC5C46">
      <w:pPr>
        <w:pStyle w:val="afe"/>
        <w:spacing w:line="276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О</w:t>
      </w:r>
      <w:r>
        <w:rPr>
          <w:rFonts w:ascii="Times New Roman" w:hAnsi="Times New Roman"/>
          <w:color w:val="000000" w:themeColor="text1"/>
          <w:sz w:val="24"/>
        </w:rPr>
        <w:t>ПОП-П разработана с учетом отраслевого подхода, предусматривающего механизмы трансформации до основной профессиональной образовател</w:t>
      </w:r>
      <w:r>
        <w:rPr>
          <w:rFonts w:ascii="Times New Roman" w:hAnsi="Times New Roman"/>
          <w:color w:val="000000" w:themeColor="text1"/>
          <w:sz w:val="24"/>
        </w:rPr>
        <w:t>ьной программы, с учетом запросов конкретных работодателей.</w:t>
      </w:r>
    </w:p>
    <w:p w:rsidR="00A773CA" w:rsidRDefault="00FC5C46">
      <w:pPr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О</w:t>
      </w:r>
      <w:r>
        <w:rPr>
          <w:rFonts w:ascii="Times New Roman" w:hAnsi="Times New Roman"/>
          <w:color w:val="000000" w:themeColor="text1"/>
          <w:sz w:val="24"/>
        </w:rPr>
        <w:t xml:space="preserve">ПОП-П определяет рекомендованный объем и содержание среднего профессионального образования по специальности 39.02.01 Социальная работа, планируемые результаты освоения образовательной программы, </w:t>
      </w:r>
      <w:r>
        <w:rPr>
          <w:rFonts w:ascii="Times New Roman" w:hAnsi="Times New Roman"/>
          <w:color w:val="000000" w:themeColor="text1"/>
          <w:sz w:val="24"/>
        </w:rPr>
        <w:t>примерные условия реализации образовательной программы.</w:t>
      </w:r>
    </w:p>
    <w:p w:rsidR="00A773CA" w:rsidRDefault="00FC5C46">
      <w:pPr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О</w:t>
      </w:r>
      <w:r>
        <w:rPr>
          <w:rFonts w:ascii="Times New Roman" w:hAnsi="Times New Roman"/>
          <w:color w:val="000000" w:themeColor="text1"/>
          <w:sz w:val="24"/>
        </w:rPr>
        <w:t>ПОП-П разработана для реализации образовательной программы на базе среднего общего образования. Основная профессиональная образовательная программа (далее – образовательная программа), реализуемая на</w:t>
      </w:r>
      <w:r>
        <w:rPr>
          <w:rFonts w:ascii="Times New Roman" w:hAnsi="Times New Roman"/>
          <w:color w:val="000000" w:themeColor="text1"/>
          <w:sz w:val="24"/>
        </w:rPr>
        <w:t xml:space="preserve"> базе основного общего образования, разрабатывается образовательной организацией на основе требований соответствующих федеральных государственных образовательных стандартов среднего общего и среднего профессионального образования и положений федеральной ос</w:t>
      </w:r>
      <w:r>
        <w:rPr>
          <w:rFonts w:ascii="Times New Roman" w:hAnsi="Times New Roman"/>
          <w:color w:val="000000" w:themeColor="text1"/>
          <w:sz w:val="24"/>
        </w:rPr>
        <w:t>новной общеобразовательной программы среднего общего образования, а также с учетом получаемой специальности среднего профессионального образования.</w:t>
      </w:r>
    </w:p>
    <w:p w:rsidR="00A773CA" w:rsidRDefault="00A773CA">
      <w:pPr>
        <w:pStyle w:val="1ffc"/>
        <w:rPr>
          <w:color w:val="000000" w:themeColor="text1"/>
        </w:rPr>
      </w:pPr>
    </w:p>
    <w:p w:rsidR="00A773CA" w:rsidRDefault="00FC5C46">
      <w:pPr>
        <w:pStyle w:val="11c"/>
        <w:spacing w:after="0" w:line="240" w:lineRule="auto"/>
        <w:rPr>
          <w:color w:val="000000" w:themeColor="text1"/>
        </w:rPr>
      </w:pPr>
      <w:bookmarkStart w:id="5" w:name="__RefHeading___3"/>
      <w:bookmarkEnd w:id="5"/>
      <w:r>
        <w:rPr>
          <w:color w:val="000000" w:themeColor="text1"/>
        </w:rPr>
        <w:t>1.2. Нормативные документы</w:t>
      </w:r>
    </w:p>
    <w:p w:rsidR="00A773CA" w:rsidRDefault="00FC5C46">
      <w:pPr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 xml:space="preserve">Федеральный закон от 29.12.2012 № 273-ФЗ «Об образовании в Российской </w:t>
      </w:r>
      <w:r>
        <w:rPr>
          <w:rFonts w:ascii="Times New Roman" w:hAnsi="Times New Roman"/>
          <w:color w:val="000000" w:themeColor="text1"/>
          <w:sz w:val="24"/>
        </w:rPr>
        <w:t>Федерации»;</w:t>
      </w:r>
    </w:p>
    <w:p w:rsidR="00A773CA" w:rsidRDefault="00FC5C46">
      <w:pPr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Порядок разработки примерных основных образовательных программ среднего профессионального образования, проведения их экспертизы и ведения реестра примерных основных образовательных программ среднего профессионального образования (Приказ Минпрос</w:t>
      </w:r>
      <w:r>
        <w:rPr>
          <w:rFonts w:ascii="Times New Roman" w:hAnsi="Times New Roman"/>
          <w:color w:val="000000" w:themeColor="text1"/>
          <w:sz w:val="24"/>
        </w:rPr>
        <w:t>вещения России от 08.04.2021 № 153);</w:t>
      </w:r>
    </w:p>
    <w:p w:rsidR="00A773CA" w:rsidRDefault="00FC5C46">
      <w:pPr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Федеральный государственный образовательный стандарт среднего профессионального образования по специальности 39.02.01 Социальная работа (Приказ Министерства просвещения Российской Федерации от 26 августа 2022 г. N 773);</w:t>
      </w:r>
    </w:p>
    <w:p w:rsidR="00A773CA" w:rsidRDefault="00FC5C46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Порядок организации и осуществления образовательной деятельности по образовательным программам среднего профессионального образования (Приказ Минпросвещения России от 24.08.2022 № 762);</w:t>
      </w:r>
    </w:p>
    <w:p w:rsidR="00A773CA" w:rsidRDefault="00FC5C46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Порядок проведения государственной итоговой аттестации по образовател</w:t>
      </w:r>
      <w:r>
        <w:rPr>
          <w:rFonts w:ascii="Times New Roman" w:hAnsi="Times New Roman"/>
          <w:sz w:val="24"/>
        </w:rPr>
        <w:t>ьным программам среднего профессионального образования (Приказ Минпросвещения России от 08.11.2021 № 800);</w:t>
      </w:r>
    </w:p>
    <w:p w:rsidR="00A773CA" w:rsidRDefault="00FC5C46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Положение о практической подготовке обучающихся (Приказ Минобрнауки России № 885, Минпросвещения России № 390 от 05.08.2020);</w:t>
      </w:r>
    </w:p>
    <w:p w:rsidR="00A773CA" w:rsidRDefault="00FC5C46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Перечень профессий рабо</w:t>
      </w:r>
      <w:r>
        <w:rPr>
          <w:rFonts w:ascii="Times New Roman" w:hAnsi="Times New Roman"/>
          <w:sz w:val="24"/>
        </w:rPr>
        <w:t>чих, должностей служащих, по которым осуществляется профессиональное обучение (Приказ Минпросвещения России от 14.07.2023 № 534);</w:t>
      </w:r>
    </w:p>
    <w:p w:rsidR="00A773CA" w:rsidRDefault="00FC5C46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Перечень профессий среднего профессионального образования, реализация образовательных программ по которым не допускается с при</w:t>
      </w:r>
      <w:r>
        <w:rPr>
          <w:rFonts w:ascii="Times New Roman" w:hAnsi="Times New Roman"/>
          <w:sz w:val="24"/>
        </w:rPr>
        <w:t>менением исключительно электронного обучения, дистанционных образовательных технологий (приказ Министерства Просвещения Российской Федерации от 13 декабря 2023 г. № 932);</w:t>
      </w:r>
    </w:p>
    <w:p w:rsidR="00A773CA" w:rsidRDefault="00FC5C46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Приказ Министерства науки и высшего образования Российской Федерации</w:t>
      </w:r>
      <w:r>
        <w:rPr>
          <w:rFonts w:ascii="Times New Roman" w:hAnsi="Times New Roman"/>
          <w:sz w:val="24"/>
        </w:rPr>
        <w:br/>
        <w:t>и Министерства п</w:t>
      </w:r>
      <w:r>
        <w:rPr>
          <w:rFonts w:ascii="Times New Roman" w:hAnsi="Times New Roman"/>
          <w:sz w:val="24"/>
        </w:rPr>
        <w:t xml:space="preserve">росвещения Российской Федерации от 05.08.2020 № 882/391 </w:t>
      </w:r>
      <w:r>
        <w:rPr>
          <w:rFonts w:ascii="Times New Roman" w:hAnsi="Times New Roman"/>
          <w:sz w:val="24"/>
        </w:rPr>
        <w:br/>
        <w:t>«Об организации и осуществлении образовательной деятельности при сетевой форме реализации образовательных программ»;</w:t>
      </w:r>
    </w:p>
    <w:p w:rsidR="00A773CA" w:rsidRDefault="00FC5C46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Приказ Министерства труда и социальной защиты Российской Федерации от 18 июня 2020</w:t>
      </w:r>
      <w:r>
        <w:rPr>
          <w:rFonts w:ascii="Times New Roman" w:hAnsi="Times New Roman"/>
          <w:sz w:val="24"/>
        </w:rPr>
        <w:t xml:space="preserve"> года № 351н «Об утверждении профессионального стандарта «Специалист по социальной работе»;</w:t>
      </w:r>
    </w:p>
    <w:p w:rsidR="00A773CA" w:rsidRDefault="00FC5C46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Приказ Министерства труда и социальной защиты Российской Федерации от 18 июня 2020 № 354 н «Об утверждении профессионального стандарта «Социальный работник»;</w:t>
      </w:r>
    </w:p>
    <w:p w:rsidR="00A773CA" w:rsidRDefault="00FC5C46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Приказ</w:t>
      </w:r>
      <w:r>
        <w:rPr>
          <w:rFonts w:ascii="Times New Roman" w:hAnsi="Times New Roman"/>
          <w:sz w:val="24"/>
        </w:rPr>
        <w:t xml:space="preserve"> Министерства труда и социальной защиты Российской Федерации от 31 октября 2018 г. N 682н «Об утверждении профессионального стандарта «Консультант в области развития цифровой грамотности населения (цифровой куратор)».</w:t>
      </w:r>
    </w:p>
    <w:p w:rsidR="00A773CA" w:rsidRDefault="00A773CA">
      <w:pPr>
        <w:ind w:firstLine="709"/>
        <w:jc w:val="both"/>
        <w:rPr>
          <w:rFonts w:ascii="Times New Roman" w:hAnsi="Times New Roman"/>
          <w:sz w:val="24"/>
        </w:rPr>
      </w:pPr>
    </w:p>
    <w:p w:rsidR="00A773CA" w:rsidRDefault="00FC5C46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1.3. Перечень сокращений</w:t>
      </w:r>
    </w:p>
    <w:p w:rsidR="00A773CA" w:rsidRDefault="00FC5C46">
      <w:pPr>
        <w:tabs>
          <w:tab w:val="left" w:pos="993"/>
        </w:tabs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ВЧ – </w:t>
      </w:r>
      <w:r>
        <w:rPr>
          <w:rFonts w:ascii="Times New Roman" w:hAnsi="Times New Roman"/>
          <w:sz w:val="24"/>
        </w:rPr>
        <w:t>вариативная часть образовательной программы;</w:t>
      </w:r>
    </w:p>
    <w:p w:rsidR="00A773CA" w:rsidRDefault="00FC5C46">
      <w:pPr>
        <w:tabs>
          <w:tab w:val="left" w:pos="993"/>
        </w:tabs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ГИА – государственная итоговая аттестация;</w:t>
      </w:r>
    </w:p>
    <w:p w:rsidR="00A773CA" w:rsidRDefault="00FC5C46">
      <w:pPr>
        <w:tabs>
          <w:tab w:val="left" w:pos="993"/>
        </w:tabs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ДЭ – демонстрационный экзамен;</w:t>
      </w:r>
    </w:p>
    <w:p w:rsidR="00A773CA" w:rsidRDefault="00FC5C46">
      <w:pPr>
        <w:tabs>
          <w:tab w:val="left" w:pos="993"/>
        </w:tabs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МДК – междисциплинарный курс;</w:t>
      </w:r>
    </w:p>
    <w:p w:rsidR="00A773CA" w:rsidRDefault="00FC5C46">
      <w:pPr>
        <w:tabs>
          <w:tab w:val="left" w:pos="993"/>
        </w:tabs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ОК – общие компетенции;</w:t>
      </w:r>
    </w:p>
    <w:p w:rsidR="00A773CA" w:rsidRDefault="00FC5C46">
      <w:pPr>
        <w:tabs>
          <w:tab w:val="left" w:pos="993"/>
        </w:tabs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 – общепрофессиональный цикл;</w:t>
      </w:r>
    </w:p>
    <w:p w:rsidR="00A773CA" w:rsidRDefault="00FC5C46">
      <w:pPr>
        <w:tabs>
          <w:tab w:val="left" w:pos="993"/>
        </w:tabs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ОТФ – обобщенная трудовая функция;</w:t>
      </w:r>
    </w:p>
    <w:p w:rsidR="00A773CA" w:rsidRDefault="00FC5C46">
      <w:pPr>
        <w:tabs>
          <w:tab w:val="left" w:pos="993"/>
        </w:tabs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ОЧ – обязательная часть образовательной программы; </w:t>
      </w:r>
    </w:p>
    <w:p w:rsidR="00A773CA" w:rsidRDefault="00FC5C46">
      <w:pPr>
        <w:tabs>
          <w:tab w:val="left" w:pos="993"/>
        </w:tabs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ПА – промежуточная аттестация;</w:t>
      </w:r>
    </w:p>
    <w:p w:rsidR="00A773CA" w:rsidRDefault="00FC5C46">
      <w:pPr>
        <w:tabs>
          <w:tab w:val="left" w:pos="993"/>
        </w:tabs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ПК – профессиональные компетенции;</w:t>
      </w:r>
    </w:p>
    <w:p w:rsidR="00A773CA" w:rsidRDefault="00FC5C46">
      <w:pPr>
        <w:tabs>
          <w:tab w:val="left" w:pos="993"/>
        </w:tabs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ПМ – профессиональный модуль;</w:t>
      </w:r>
    </w:p>
    <w:p w:rsidR="00A773CA" w:rsidRDefault="00FC5C46">
      <w:pPr>
        <w:tabs>
          <w:tab w:val="left" w:pos="993"/>
        </w:tabs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 xml:space="preserve">ПОП-П – </w:t>
      </w:r>
      <w:r>
        <w:rPr>
          <w:rFonts w:ascii="Times New Roman" w:hAnsi="Times New Roman"/>
          <w:sz w:val="24"/>
        </w:rPr>
        <w:t>основная</w:t>
      </w:r>
      <w:r>
        <w:rPr>
          <w:rFonts w:ascii="Times New Roman" w:hAnsi="Times New Roman"/>
          <w:sz w:val="24"/>
        </w:rPr>
        <w:t xml:space="preserve"> профессиональная</w:t>
      </w:r>
      <w:r>
        <w:rPr>
          <w:rFonts w:ascii="Times New Roman" w:hAnsi="Times New Roman"/>
          <w:sz w:val="24"/>
        </w:rPr>
        <w:t xml:space="preserve"> образовательная программа «Профессионалитет»;</w:t>
      </w:r>
    </w:p>
    <w:p w:rsidR="00A773CA" w:rsidRDefault="00FC5C46">
      <w:pPr>
        <w:tabs>
          <w:tab w:val="left" w:pos="993"/>
        </w:tabs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 – профессиональный цикл;</w:t>
      </w:r>
    </w:p>
    <w:p w:rsidR="00A773CA" w:rsidRDefault="00FC5C46">
      <w:pPr>
        <w:tabs>
          <w:tab w:val="left" w:pos="993"/>
        </w:tabs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ПП- производственная практика;</w:t>
      </w:r>
    </w:p>
    <w:p w:rsidR="00A773CA" w:rsidRDefault="00FC5C46">
      <w:pPr>
        <w:tabs>
          <w:tab w:val="left" w:pos="993"/>
        </w:tabs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ПС – профессиональный стандарт;</w:t>
      </w:r>
    </w:p>
    <w:p w:rsidR="00A773CA" w:rsidRDefault="00FC5C46">
      <w:pPr>
        <w:tabs>
          <w:tab w:val="left" w:pos="993"/>
        </w:tabs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СГ – социально-гуманитарный цикл;</w:t>
      </w:r>
    </w:p>
    <w:p w:rsidR="00A773CA" w:rsidRDefault="00FC5C46">
      <w:pPr>
        <w:tabs>
          <w:tab w:val="left" w:pos="993"/>
        </w:tabs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ТС – технические средства;</w:t>
      </w:r>
    </w:p>
    <w:p w:rsidR="00A773CA" w:rsidRDefault="00FC5C46">
      <w:pPr>
        <w:tabs>
          <w:tab w:val="left" w:pos="993"/>
        </w:tabs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ТФ – трудовая функция;</w:t>
      </w:r>
    </w:p>
    <w:p w:rsidR="00A773CA" w:rsidRDefault="00FC5C46">
      <w:pPr>
        <w:tabs>
          <w:tab w:val="left" w:pos="993"/>
        </w:tabs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УМК – учебно-методический комплект;</w:t>
      </w:r>
    </w:p>
    <w:p w:rsidR="00A773CA" w:rsidRDefault="00FC5C46">
      <w:pPr>
        <w:tabs>
          <w:tab w:val="left" w:pos="993"/>
        </w:tabs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УП – учебная практика;</w:t>
      </w:r>
    </w:p>
    <w:p w:rsidR="00A773CA" w:rsidRDefault="00FC5C46">
      <w:pPr>
        <w:tabs>
          <w:tab w:val="left" w:pos="993"/>
        </w:tabs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ФГОС СПО – федеральный государственный образовател</w:t>
      </w:r>
      <w:r>
        <w:rPr>
          <w:rFonts w:ascii="Times New Roman" w:hAnsi="Times New Roman"/>
          <w:sz w:val="24"/>
        </w:rPr>
        <w:t>ьный стандарт среднего профессионального образования.</w:t>
      </w:r>
    </w:p>
    <w:p w:rsidR="00A773CA" w:rsidRDefault="00FC5C46">
      <w:pPr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br w:type="page"/>
      </w:r>
    </w:p>
    <w:p w:rsidR="00A773CA" w:rsidRDefault="00FC5C46">
      <w:pPr>
        <w:pStyle w:val="1"/>
        <w:spacing w:before="0" w:after="0"/>
        <w:jc w:val="both"/>
      </w:pPr>
      <w:bookmarkStart w:id="6" w:name="__RefHeading___4"/>
      <w:bookmarkEnd w:id="6"/>
      <w:r>
        <w:lastRenderedPageBreak/>
        <w:t xml:space="preserve">Раздел 2. Основные характеристики образовательной программы </w:t>
      </w:r>
    </w:p>
    <w:p w:rsidR="00A773CA" w:rsidRDefault="00A773CA">
      <w:pPr>
        <w:pStyle w:val="ConsPlusNormal"/>
      </w:pPr>
    </w:p>
    <w:tbl>
      <w:tblPr>
        <w:tblW w:w="0" w:type="auto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77"/>
        <w:gridCol w:w="2239"/>
        <w:gridCol w:w="3082"/>
      </w:tblGrid>
      <w:tr w:rsidR="00A773CA"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Параметр</w:t>
            </w:r>
          </w:p>
        </w:tc>
        <w:tc>
          <w:tcPr>
            <w:tcW w:w="5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Данные</w:t>
            </w:r>
          </w:p>
        </w:tc>
      </w:tr>
      <w:tr w:rsidR="00A773CA"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Отрасли, для которых разработана образовательная программа</w:t>
            </w:r>
          </w:p>
        </w:tc>
        <w:tc>
          <w:tcPr>
            <w:tcW w:w="5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Педагогика</w:t>
            </w:r>
          </w:p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Правоохранительная сфера и управление</w:t>
            </w:r>
          </w:p>
        </w:tc>
      </w:tr>
      <w:tr w:rsidR="00A773CA"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Профессиональные   стандарты, соответствующих профессиональной деятельности выпускников</w:t>
            </w:r>
          </w:p>
        </w:tc>
        <w:tc>
          <w:tcPr>
            <w:tcW w:w="5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eastAsia="DejaVu Sans" w:hAnsi="Times New Roman" w:cs="Times New Roman"/>
                <w:bCs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bCs/>
                <w:sz w:val="24"/>
                <w:szCs w:val="24"/>
                <w:lang w:eastAsia="zh-CN" w:bidi="hi-IN"/>
              </w:rPr>
              <w:t>03.001 Специалист по социальной работе</w:t>
            </w:r>
            <w:r>
              <w:rPr>
                <w:rFonts w:ascii="Times New Roman" w:eastAsia="DejaVu Sans" w:hAnsi="Times New Roman" w:cs="Times New Roman"/>
                <w:bCs/>
                <w:lang w:eastAsia="zh-CN" w:bidi="hi-IN"/>
              </w:rPr>
              <w:t xml:space="preserve"> </w:t>
            </w:r>
          </w:p>
          <w:p w:rsidR="00A773CA" w:rsidRDefault="00FC5C46">
            <w:pPr>
              <w:rPr>
                <w:rFonts w:ascii="Times New Roman" w:eastAsia="DejaVu Sans" w:hAnsi="Times New Roman" w:cs="Times New Roman"/>
                <w:bCs/>
                <w:i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bCs/>
                <w:i/>
                <w:lang w:eastAsia="zh-CN" w:bidi="hi-IN"/>
              </w:rPr>
              <w:t>(Приказ Минтруда России от 06.09.2024 № 455н)</w:t>
            </w:r>
          </w:p>
          <w:p w:rsidR="00A773CA" w:rsidRDefault="00FC5C46">
            <w:pPr>
              <w:rPr>
                <w:rFonts w:ascii="Times New Roman" w:eastAsia="DejaVu Sans" w:hAnsi="Times New Roman" w:cs="Times New Roman"/>
                <w:bCs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bCs/>
                <w:sz w:val="24"/>
                <w:szCs w:val="24"/>
                <w:lang w:eastAsia="zh-CN" w:bidi="hi-IN"/>
              </w:rPr>
              <w:t>03.002 Социальный работник</w:t>
            </w:r>
          </w:p>
          <w:p w:rsidR="00A773CA" w:rsidRDefault="00FC5C46">
            <w:pPr>
              <w:rPr>
                <w:rFonts w:ascii="Times New Roman" w:eastAsia="DejaVu Sans" w:hAnsi="Times New Roman" w:cs="Times New Roman"/>
                <w:bCs/>
                <w:i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bCs/>
                <w:i/>
                <w:lang w:eastAsia="zh-CN" w:bidi="hi-IN"/>
              </w:rPr>
              <w:t>(Приказ Минтруда России от 18.06.2020 № 354н)</w:t>
            </w:r>
          </w:p>
          <w:p w:rsidR="00A773CA" w:rsidRDefault="00FC5C46">
            <w:pPr>
              <w:rPr>
                <w:rFonts w:ascii="Times New Roman" w:eastAsia="DejaVu Sans" w:hAnsi="Times New Roman" w:cs="Times New Roman"/>
                <w:bCs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bCs/>
                <w:lang w:eastAsia="zh-CN" w:bidi="hi-IN"/>
              </w:rPr>
              <w:t xml:space="preserve">03.009 </w:t>
            </w:r>
            <w:r>
              <w:rPr>
                <w:rFonts w:ascii="Times New Roman" w:eastAsia="DejaVu Sans" w:hAnsi="Times New Roman" w:cs="Times New Roman"/>
                <w:bCs/>
                <w:lang w:eastAsia="zh-CN" w:bidi="hi-IN"/>
              </w:rPr>
              <w:t>Специалист по работе с семьей</w:t>
            </w:r>
          </w:p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eastAsia="DejaVu Sans" w:hAnsi="Times New Roman" w:cs="Times New Roman"/>
                <w:bCs/>
                <w:i/>
                <w:lang w:eastAsia="zh-CN" w:bidi="hi-IN"/>
              </w:rPr>
              <w:t>(Приказ Минтруда России от 14.09.2023 № 717н)</w:t>
            </w:r>
          </w:p>
        </w:tc>
      </w:tr>
      <w:tr w:rsidR="00A773CA">
        <w:trPr>
          <w:trHeight w:val="210"/>
        </w:trPr>
        <w:tc>
          <w:tcPr>
            <w:tcW w:w="41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Отраслевые профессиональные стандарты, соответствующие профессиональной деятельности выпускников</w:t>
            </w:r>
          </w:p>
        </w:tc>
        <w:tc>
          <w:tcPr>
            <w:tcW w:w="5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Педагогика</w:t>
            </w:r>
            <w:r>
              <w:rPr>
                <w:rFonts w:ascii="Times New Roman" w:hAnsi="Times New Roman"/>
                <w:sz w:val="24"/>
              </w:rPr>
              <w:tab/>
            </w:r>
          </w:p>
        </w:tc>
      </w:tr>
      <w:tr w:rsidR="00A773CA">
        <w:trPr>
          <w:trHeight w:val="210"/>
        </w:trPr>
        <w:tc>
          <w:tcPr>
            <w:tcW w:w="41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5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нет</w:t>
            </w:r>
          </w:p>
        </w:tc>
      </w:tr>
      <w:tr w:rsidR="00A773CA"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Специализированные допуски для прохождения практики, в том </w:t>
            </w:r>
            <w:r>
              <w:rPr>
                <w:rFonts w:ascii="Times New Roman" w:hAnsi="Times New Roman"/>
                <w:sz w:val="24"/>
              </w:rPr>
              <w:t>числе по охране труда и возраст до 18 лет</w:t>
            </w:r>
          </w:p>
        </w:tc>
        <w:tc>
          <w:tcPr>
            <w:tcW w:w="5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eastAsia="DejaVu Sans" w:hAnsi="Times New Roman" w:cs="Times New Roman"/>
                <w:iCs/>
                <w:sz w:val="24"/>
                <w:szCs w:val="24"/>
                <w:lang w:eastAsia="zh-CN" w:bidi="hi-IN"/>
              </w:rPr>
              <w:t xml:space="preserve">Прохождение инструктажа по технике безопасности, обязательных предварительных и периодических медицинских осмотров </w:t>
            </w:r>
          </w:p>
        </w:tc>
      </w:tr>
      <w:tr w:rsidR="00A773CA"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Реквизиты ФГОС СПО </w:t>
            </w:r>
          </w:p>
        </w:tc>
        <w:tc>
          <w:tcPr>
            <w:tcW w:w="5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eastAsia="DejaVu Sans" w:hAnsi="Times New Roman" w:cs="Times New Roman"/>
                <w:iCs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iCs/>
                <w:sz w:val="24"/>
                <w:szCs w:val="24"/>
                <w:lang w:eastAsia="zh-CN" w:bidi="hi-IN"/>
              </w:rPr>
              <w:t xml:space="preserve">Приказ Минпросвещения России от 26.08.2022 № 773 (ред. от 03.07.2024) </w:t>
            </w:r>
          </w:p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eastAsia="DejaVu Sans" w:hAnsi="Times New Roman" w:cs="Times New Roman"/>
                <w:iCs/>
                <w:sz w:val="24"/>
                <w:szCs w:val="24"/>
                <w:lang w:eastAsia="zh-CN" w:bidi="hi-IN"/>
              </w:rPr>
              <w:t xml:space="preserve">«Об утверждении федерального государственного образовательного стандарта среднего профессионального образования по специальности 39.02.01 Социальная работа» </w:t>
            </w:r>
          </w:p>
        </w:tc>
      </w:tr>
      <w:tr w:rsidR="00A773CA">
        <w:trPr>
          <w:trHeight w:val="117"/>
        </w:trPr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Квалификация выпускника </w:t>
            </w:r>
          </w:p>
        </w:tc>
        <w:tc>
          <w:tcPr>
            <w:tcW w:w="5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специалист по социальной работе</w:t>
            </w:r>
          </w:p>
        </w:tc>
      </w:tr>
      <w:tr w:rsidR="00A773CA"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Направленности (при наличии): </w:t>
            </w:r>
          </w:p>
        </w:tc>
        <w:tc>
          <w:tcPr>
            <w:tcW w:w="5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A773CA">
        <w:trPr>
          <w:trHeight w:val="210"/>
        </w:trPr>
        <w:tc>
          <w:tcPr>
            <w:tcW w:w="41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Дополнительные квалификации по профессии рабочих, должности служащих, рекомендуемые отраслью </w:t>
            </w:r>
          </w:p>
        </w:tc>
        <w:tc>
          <w:tcPr>
            <w:tcW w:w="5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Педагогика</w:t>
            </w:r>
          </w:p>
        </w:tc>
      </w:tr>
      <w:tr w:rsidR="00A773CA">
        <w:trPr>
          <w:trHeight w:val="210"/>
        </w:trPr>
        <w:tc>
          <w:tcPr>
            <w:tcW w:w="41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5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26527 </w:t>
            </w:r>
            <w:r>
              <w:rPr>
                <w:rFonts w:ascii="Times New Roman" w:hAnsi="Times New Roman"/>
                <w:sz w:val="24"/>
              </w:rPr>
              <w:t xml:space="preserve">Социальный работник </w:t>
            </w:r>
          </w:p>
        </w:tc>
      </w:tr>
      <w:tr w:rsidR="00A773CA">
        <w:trPr>
          <w:trHeight w:val="679"/>
        </w:trPr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Нормативный срок и объем реализации образовательной программы</w:t>
            </w:r>
          </w:p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 базе ООО </w:t>
            </w:r>
          </w:p>
        </w:tc>
        <w:tc>
          <w:tcPr>
            <w:tcW w:w="5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>
            <w:pPr>
              <w:rPr>
                <w:rFonts w:ascii="Times New Roman" w:hAnsi="Times New Roman"/>
                <w:sz w:val="24"/>
              </w:rPr>
            </w:pPr>
          </w:p>
          <w:p w:rsidR="00A773CA" w:rsidRDefault="00A773CA">
            <w:pPr>
              <w:rPr>
                <w:rFonts w:ascii="Times New Roman" w:hAnsi="Times New Roman"/>
                <w:sz w:val="24"/>
              </w:rPr>
            </w:pPr>
          </w:p>
          <w:p w:rsidR="00A773CA" w:rsidRDefault="00A773CA">
            <w:pPr>
              <w:rPr>
                <w:rFonts w:ascii="Times New Roman" w:hAnsi="Times New Roman"/>
                <w:sz w:val="24"/>
              </w:rPr>
            </w:pPr>
          </w:p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г. 10 мес./ 4428 ак.ч.</w:t>
            </w:r>
          </w:p>
        </w:tc>
      </w:tr>
      <w:tr w:rsidR="00A773CA">
        <w:tc>
          <w:tcPr>
            <w:tcW w:w="41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Срок и объем реализации образовательной программы, рекомендованный отраслью </w:t>
            </w:r>
          </w:p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 базе ООО</w:t>
            </w:r>
          </w:p>
        </w:tc>
        <w:tc>
          <w:tcPr>
            <w:tcW w:w="5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Педагогика</w:t>
            </w:r>
          </w:p>
        </w:tc>
      </w:tr>
      <w:tr w:rsidR="00A773CA">
        <w:tc>
          <w:tcPr>
            <w:tcW w:w="41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5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г. 10 мес./ 4428 ак.ч.</w:t>
            </w:r>
          </w:p>
        </w:tc>
      </w:tr>
      <w:tr w:rsidR="00A773CA">
        <w:trPr>
          <w:trHeight w:val="493"/>
        </w:trPr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Объем практики (всего/из них производственной практики) </w:t>
            </w:r>
          </w:p>
        </w:tc>
        <w:tc>
          <w:tcPr>
            <w:tcW w:w="5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612/</w:t>
            </w:r>
            <w:r>
              <w:rPr>
                <w:rFonts w:ascii="Times New Roman" w:hAnsi="Times New Roman"/>
                <w:sz w:val="24"/>
              </w:rPr>
              <w:t>504</w:t>
            </w:r>
          </w:p>
        </w:tc>
      </w:tr>
      <w:tr w:rsidR="00A773CA">
        <w:trPr>
          <w:trHeight w:val="238"/>
        </w:trPr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b/>
                <w:sz w:val="24"/>
              </w:rPr>
            </w:pPr>
            <w:bookmarkStart w:id="7" w:name="_Hlk156306819"/>
            <w:r>
              <w:rPr>
                <w:rFonts w:ascii="Times New Roman" w:hAnsi="Times New Roman"/>
                <w:b/>
                <w:sz w:val="24"/>
              </w:rPr>
              <w:t>Структура образовательной программы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Объем, в ак.ч.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в т.ч. в </w:t>
            </w:r>
            <w:r>
              <w:rPr>
                <w:rFonts w:ascii="Times New Roman" w:hAnsi="Times New Roman"/>
                <w:b/>
                <w:sz w:val="24"/>
              </w:rPr>
              <w:t>форме практической подготовки</w:t>
            </w:r>
          </w:p>
        </w:tc>
      </w:tr>
      <w:tr w:rsidR="00A773CA">
        <w:trPr>
          <w:trHeight w:val="238"/>
        </w:trPr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Обязательная часть образовательной программы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2020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1624</w:t>
            </w:r>
          </w:p>
        </w:tc>
      </w:tr>
      <w:tr w:rsidR="00A773CA">
        <w:trPr>
          <w:trHeight w:val="366"/>
        </w:trPr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ind w:left="45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социально-гуманитарный цикл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358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254</w:t>
            </w:r>
          </w:p>
        </w:tc>
      </w:tr>
      <w:tr w:rsidR="00A773CA">
        <w:trPr>
          <w:trHeight w:val="374"/>
        </w:trPr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ind w:left="45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общепрофессиональный цикл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508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216</w:t>
            </w:r>
          </w:p>
        </w:tc>
      </w:tr>
      <w:tr w:rsidR="00A773CA">
        <w:trPr>
          <w:trHeight w:val="407"/>
        </w:trPr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ind w:left="45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профессиональный цикл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1154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1154</w:t>
            </w:r>
          </w:p>
        </w:tc>
      </w:tr>
      <w:tr w:rsidR="00A773CA">
        <w:trPr>
          <w:trHeight w:val="595"/>
        </w:trPr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ind w:left="45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т.ч. практика:</w:t>
            </w:r>
          </w:p>
          <w:p w:rsidR="00A773CA" w:rsidRDefault="00FC5C46">
            <w:pPr>
              <w:ind w:left="7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учебная</w:t>
            </w:r>
          </w:p>
          <w:p w:rsidR="00A773CA" w:rsidRDefault="00FC5C46">
            <w:pPr>
              <w:ind w:left="7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производственная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ind w:left="15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504</w:t>
            </w:r>
          </w:p>
          <w:p w:rsidR="00A773CA" w:rsidRDefault="00FC5C46">
            <w:pPr>
              <w:ind w:left="15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-72</w:t>
            </w:r>
          </w:p>
          <w:p w:rsidR="00A773CA" w:rsidRDefault="00FC5C46">
            <w:pPr>
              <w:ind w:left="15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-432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ind w:left="15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504</w:t>
            </w:r>
          </w:p>
          <w:p w:rsidR="00A773CA" w:rsidRDefault="00FC5C46">
            <w:pPr>
              <w:ind w:left="15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-72</w:t>
            </w:r>
          </w:p>
          <w:p w:rsidR="00A773CA" w:rsidRDefault="00FC5C46">
            <w:pPr>
              <w:ind w:left="15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-432</w:t>
            </w:r>
          </w:p>
        </w:tc>
      </w:tr>
      <w:tr w:rsidR="00A773CA">
        <w:trPr>
          <w:trHeight w:val="190"/>
        </w:trPr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Вариативная часть образовательной программы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824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824</w:t>
            </w:r>
          </w:p>
        </w:tc>
      </w:tr>
      <w:tr w:rsidR="00A773CA">
        <w:trPr>
          <w:trHeight w:val="190"/>
        </w:trPr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      в т.ч. дополнительный профессиональный блок (не менее 50% объема вариативной части образовательной программы), включая цифровой модуль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412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412</w:t>
            </w:r>
          </w:p>
        </w:tc>
      </w:tr>
      <w:tr w:rsidR="00A773CA">
        <w:trPr>
          <w:trHeight w:val="190"/>
        </w:trPr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ГИА в форме демонстрационного экзамена и </w:t>
            </w:r>
            <w:r>
              <w:rPr>
                <w:rFonts w:ascii="Times New Roman" w:hAnsi="Times New Roman"/>
                <w:sz w:val="24"/>
              </w:rPr>
              <w:t>защиты дипломного проекта (работы)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108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108</w:t>
            </w:r>
          </w:p>
        </w:tc>
      </w:tr>
      <w:tr w:rsidR="00A773CA">
        <w:trPr>
          <w:trHeight w:val="190"/>
        </w:trPr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Всего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2952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2556</w:t>
            </w:r>
          </w:p>
        </w:tc>
      </w:tr>
      <w:bookmarkEnd w:id="7"/>
    </w:tbl>
    <w:p w:rsidR="00A773CA" w:rsidRDefault="00A773CA">
      <w:pPr>
        <w:pStyle w:val="ConsPlusNormal"/>
      </w:pPr>
    </w:p>
    <w:p w:rsidR="00A773CA" w:rsidRDefault="00FC5C46">
      <w:pPr>
        <w:pStyle w:val="1"/>
        <w:pageBreakBefore/>
        <w:spacing w:before="0" w:after="0"/>
      </w:pPr>
      <w:bookmarkStart w:id="8" w:name="__RefHeading___5"/>
      <w:bookmarkEnd w:id="8"/>
      <w:r>
        <w:lastRenderedPageBreak/>
        <w:t>Раздел 3. Характеристика профессиональной деятельности выпускника</w:t>
      </w:r>
    </w:p>
    <w:p w:rsidR="00A773CA" w:rsidRDefault="00A773CA"/>
    <w:p w:rsidR="00A773CA" w:rsidRDefault="00FC5C46">
      <w:pPr>
        <w:pStyle w:val="11c"/>
        <w:spacing w:after="0" w:line="240" w:lineRule="auto"/>
      </w:pPr>
      <w:bookmarkStart w:id="9" w:name="__RefHeading___6"/>
      <w:bookmarkEnd w:id="9"/>
      <w:r>
        <w:t>3.1. Область профессиональной деятельности выпускников: 03 Социальное обслуживание.</w:t>
      </w:r>
    </w:p>
    <w:p w:rsidR="00A773CA" w:rsidRDefault="00FC5C46">
      <w:pPr>
        <w:pStyle w:val="11c"/>
        <w:spacing w:after="0" w:line="240" w:lineRule="auto"/>
      </w:pPr>
      <w:bookmarkStart w:id="10" w:name="__RefHeading___7"/>
      <w:bookmarkEnd w:id="10"/>
      <w:r>
        <w:t>3.2. Профессиональные стандарты</w:t>
      </w:r>
    </w:p>
    <w:p w:rsidR="00A773CA" w:rsidRDefault="00FC5C46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Перечень профессиональных стандартов, учитываемых при разработке 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>ПОП-П:</w:t>
      </w:r>
    </w:p>
    <w:p w:rsidR="00A773CA" w:rsidRDefault="00A773CA">
      <w:pPr>
        <w:ind w:firstLine="709"/>
        <w:jc w:val="both"/>
        <w:rPr>
          <w:rFonts w:ascii="Times New Roman" w:hAnsi="Times New Roman"/>
          <w:sz w:val="24"/>
        </w:rPr>
      </w:pPr>
    </w:p>
    <w:tbl>
      <w:tblPr>
        <w:tblStyle w:val="af3"/>
        <w:tblW w:w="0" w:type="auto"/>
        <w:tblLayout w:type="fixed"/>
        <w:tblLook w:val="04A0" w:firstRow="1" w:lastRow="0" w:firstColumn="1" w:lastColumn="0" w:noHBand="0" w:noVBand="1"/>
      </w:tblPr>
      <w:tblGrid>
        <w:gridCol w:w="438"/>
        <w:gridCol w:w="2197"/>
        <w:gridCol w:w="1681"/>
        <w:gridCol w:w="2510"/>
        <w:gridCol w:w="2519"/>
      </w:tblGrid>
      <w:tr w:rsidR="00A773CA">
        <w:trPr>
          <w:trHeight w:val="20"/>
        </w:trPr>
        <w:tc>
          <w:tcPr>
            <w:tcW w:w="438" w:type="dxa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bookmarkStart w:id="11" w:name="_Hlk167699962"/>
            <w:r>
              <w:rPr>
                <w:rFonts w:ascii="Times New Roman" w:hAnsi="Times New Roman"/>
              </w:rPr>
              <w:t>№</w:t>
            </w:r>
          </w:p>
        </w:tc>
        <w:tc>
          <w:tcPr>
            <w:tcW w:w="2197" w:type="dxa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 и Наименование ПС</w:t>
            </w:r>
          </w:p>
        </w:tc>
        <w:tc>
          <w:tcPr>
            <w:tcW w:w="1681" w:type="dxa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Реквизиты утверждения</w:t>
            </w:r>
          </w:p>
        </w:tc>
        <w:tc>
          <w:tcPr>
            <w:tcW w:w="2510" w:type="dxa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 и наименование ОТФ</w:t>
            </w:r>
          </w:p>
        </w:tc>
        <w:tc>
          <w:tcPr>
            <w:tcW w:w="2519" w:type="dxa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 и наименование ТФ</w:t>
            </w:r>
          </w:p>
        </w:tc>
      </w:tr>
      <w:tr w:rsidR="00A773CA">
        <w:trPr>
          <w:trHeight w:val="20"/>
        </w:trPr>
        <w:tc>
          <w:tcPr>
            <w:tcW w:w="438" w:type="dxa"/>
            <w:vMerge w:val="restart"/>
          </w:tcPr>
          <w:p w:rsidR="00A773CA" w:rsidRDefault="00FC5C46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2197" w:type="dxa"/>
            <w:vMerge w:val="restart"/>
          </w:tcPr>
          <w:p w:rsidR="00A773CA" w:rsidRDefault="00FC5C46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03.002 Социальный работник</w:t>
            </w:r>
          </w:p>
        </w:tc>
        <w:tc>
          <w:tcPr>
            <w:tcW w:w="1681" w:type="dxa"/>
            <w:vMerge w:val="restart"/>
          </w:tcPr>
          <w:p w:rsidR="00A773CA" w:rsidRDefault="00FC5C46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Приказ Министерства труда и социальной защиты Российской Федерации </w:t>
            </w:r>
          </w:p>
          <w:p w:rsidR="00A773CA" w:rsidRDefault="00FC5C46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от 18 июня 2020 № 354н</w:t>
            </w:r>
          </w:p>
        </w:tc>
        <w:tc>
          <w:tcPr>
            <w:tcW w:w="2510" w:type="dxa"/>
            <w:vMerge w:val="restart"/>
          </w:tcPr>
          <w:p w:rsidR="00A773CA" w:rsidRDefault="00FC5C46">
            <w:pPr>
              <w:pStyle w:val="pTextStyleCenter"/>
              <w:jc w:val="left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ОТФ А Предоставление социальных услуг получателям социальных услуг в различных формах социального обслуживания</w:t>
            </w:r>
          </w:p>
        </w:tc>
        <w:tc>
          <w:tcPr>
            <w:tcW w:w="2519" w:type="dxa"/>
          </w:tcPr>
          <w:p w:rsidR="00A773CA" w:rsidRDefault="00FC5C46">
            <w:pPr>
              <w:tabs>
                <w:tab w:val="left" w:pos="1440"/>
              </w:tabs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ТФ A/01.4 Предоставление социально-бытовых услуг получ</w:t>
            </w:r>
            <w:r>
              <w:rPr>
                <w:rFonts w:ascii="Times New Roman" w:hAnsi="Times New Roman" w:cs="Times New Roman"/>
                <w:szCs w:val="22"/>
              </w:rPr>
              <w:t>ателям социальных услуг</w:t>
            </w:r>
          </w:p>
        </w:tc>
      </w:tr>
      <w:tr w:rsidR="00A773CA">
        <w:trPr>
          <w:trHeight w:val="20"/>
        </w:trPr>
        <w:tc>
          <w:tcPr>
            <w:tcW w:w="438" w:type="dxa"/>
            <w:vMerge/>
          </w:tcPr>
          <w:p w:rsidR="00A773CA" w:rsidRDefault="00A773CA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97" w:type="dxa"/>
            <w:vMerge/>
          </w:tcPr>
          <w:p w:rsidR="00A773CA" w:rsidRDefault="00A773CA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81" w:type="dxa"/>
            <w:vMerge/>
          </w:tcPr>
          <w:p w:rsidR="00A773CA" w:rsidRDefault="00A773CA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10" w:type="dxa"/>
            <w:vMerge/>
          </w:tcPr>
          <w:p w:rsidR="00A773CA" w:rsidRDefault="00A773CA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19" w:type="dxa"/>
          </w:tcPr>
          <w:p w:rsidR="00A773CA" w:rsidRDefault="00FC5C46">
            <w:pPr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ТФ A/02.4 Предоставление социально-медицинских услуг получателям социальных услуг</w:t>
            </w:r>
          </w:p>
        </w:tc>
      </w:tr>
      <w:tr w:rsidR="00A773CA">
        <w:trPr>
          <w:trHeight w:val="20"/>
        </w:trPr>
        <w:tc>
          <w:tcPr>
            <w:tcW w:w="438" w:type="dxa"/>
            <w:vMerge/>
          </w:tcPr>
          <w:p w:rsidR="00A773CA" w:rsidRDefault="00A773CA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97" w:type="dxa"/>
            <w:vMerge/>
          </w:tcPr>
          <w:p w:rsidR="00A773CA" w:rsidRDefault="00A773CA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81" w:type="dxa"/>
            <w:vMerge/>
          </w:tcPr>
          <w:p w:rsidR="00A773CA" w:rsidRDefault="00A773CA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10" w:type="dxa"/>
            <w:vMerge/>
          </w:tcPr>
          <w:p w:rsidR="00A773CA" w:rsidRDefault="00A773CA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19" w:type="dxa"/>
          </w:tcPr>
          <w:p w:rsidR="00A773CA" w:rsidRDefault="00FC5C46">
            <w:pPr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ТФ A/03.4 Предоставление социально-психологических услуг получателям социальных услуг</w:t>
            </w:r>
          </w:p>
        </w:tc>
      </w:tr>
      <w:tr w:rsidR="00A773CA">
        <w:trPr>
          <w:trHeight w:val="1596"/>
        </w:trPr>
        <w:tc>
          <w:tcPr>
            <w:tcW w:w="438" w:type="dxa"/>
            <w:vMerge/>
          </w:tcPr>
          <w:p w:rsidR="00A773CA" w:rsidRDefault="00A773CA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97" w:type="dxa"/>
            <w:vMerge/>
          </w:tcPr>
          <w:p w:rsidR="00A773CA" w:rsidRDefault="00A773CA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81" w:type="dxa"/>
            <w:vMerge/>
          </w:tcPr>
          <w:p w:rsidR="00A773CA" w:rsidRDefault="00A773CA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10" w:type="dxa"/>
            <w:vMerge/>
          </w:tcPr>
          <w:p w:rsidR="00A773CA" w:rsidRDefault="00A773CA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19" w:type="dxa"/>
          </w:tcPr>
          <w:p w:rsidR="00A773CA" w:rsidRDefault="00FC5C46">
            <w:pPr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ТФ A/04.4 Предоставление социально-педагогических</w:t>
            </w:r>
            <w:r>
              <w:rPr>
                <w:rFonts w:ascii="Times New Roman" w:hAnsi="Times New Roman" w:cs="Times New Roman"/>
                <w:szCs w:val="22"/>
              </w:rPr>
              <w:t xml:space="preserve"> услуг получателям социальных услуг</w:t>
            </w:r>
          </w:p>
        </w:tc>
      </w:tr>
      <w:tr w:rsidR="00A773CA">
        <w:trPr>
          <w:trHeight w:val="2255"/>
        </w:trPr>
        <w:tc>
          <w:tcPr>
            <w:tcW w:w="438" w:type="dxa"/>
          </w:tcPr>
          <w:p w:rsidR="00A773CA" w:rsidRDefault="00FC5C46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2197" w:type="dxa"/>
          </w:tcPr>
          <w:p w:rsidR="00A773CA" w:rsidRDefault="00FC5C46">
            <w:pPr>
              <w:rPr>
                <w:rFonts w:ascii="Times New Roman" w:hAnsi="Times New Roman" w:cs="Times New Roman"/>
                <w:iCs/>
                <w:color w:val="000000" w:themeColor="text1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Cs w:val="22"/>
                <w:lang w:eastAsia="en-US"/>
              </w:rPr>
              <w:t>03.009</w:t>
            </w:r>
          </w:p>
          <w:p w:rsidR="00A773CA" w:rsidRDefault="00FC5C46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Cs w:val="22"/>
                <w:lang w:eastAsia="en-US"/>
              </w:rPr>
              <w:t>Специалист по работе с семьей</w:t>
            </w:r>
          </w:p>
        </w:tc>
        <w:tc>
          <w:tcPr>
            <w:tcW w:w="1681" w:type="dxa"/>
          </w:tcPr>
          <w:p w:rsidR="00A773CA" w:rsidRDefault="00FC5C46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Приказ Министерства труда и социальной защиты Российской Федерации </w:t>
            </w:r>
          </w:p>
          <w:p w:rsidR="00A773CA" w:rsidRDefault="00FC5C46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от 31 октября 2018 г. N 682н</w:t>
            </w:r>
          </w:p>
        </w:tc>
        <w:tc>
          <w:tcPr>
            <w:tcW w:w="2510" w:type="dxa"/>
          </w:tcPr>
          <w:p w:rsidR="00A773CA" w:rsidRDefault="00FC5C46">
            <w:pPr>
              <w:rPr>
                <w:rFonts w:ascii="Times New Roman" w:hAnsi="Times New Roman" w:cs="Times New Roman"/>
                <w:iCs/>
                <w:color w:val="000000" w:themeColor="text1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Cs w:val="22"/>
                <w:lang w:eastAsia="en-US"/>
              </w:rPr>
              <w:t>А</w:t>
            </w:r>
          </w:p>
          <w:p w:rsidR="00A773CA" w:rsidRDefault="00FC5C46">
            <w:pPr>
              <w:rPr>
                <w:rFonts w:ascii="Times New Roman" w:hAnsi="Times New Roman" w:cs="Times New Roman"/>
                <w:iCs/>
                <w:color w:val="000000" w:themeColor="text1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Cs w:val="22"/>
                <w:lang w:eastAsia="en-US"/>
              </w:rPr>
              <w:t xml:space="preserve">Деятельность по оказанию социальных услуг и социальной помощи гражданам, семьям, </w:t>
            </w:r>
            <w:r>
              <w:rPr>
                <w:rFonts w:ascii="Times New Roman" w:hAnsi="Times New Roman" w:cs="Times New Roman"/>
                <w:iCs/>
                <w:color w:val="000000" w:themeColor="text1"/>
                <w:szCs w:val="22"/>
                <w:lang w:eastAsia="en-US"/>
              </w:rPr>
              <w:t>семьям с детьми</w:t>
            </w:r>
          </w:p>
          <w:p w:rsidR="00A773CA" w:rsidRDefault="00A773CA">
            <w:pPr>
              <w:widowControl w:val="0"/>
              <w:contextualSpacing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2519" w:type="dxa"/>
          </w:tcPr>
          <w:p w:rsidR="00A773CA" w:rsidRDefault="00FC5C46">
            <w:pPr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А/01.6</w:t>
            </w:r>
          </w:p>
          <w:p w:rsidR="00A773CA" w:rsidRDefault="00FC5C46">
            <w:pPr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Предоставление социальных услуг гражданам, семьям, семьям с детьми</w:t>
            </w:r>
          </w:p>
          <w:p w:rsidR="00A773CA" w:rsidRDefault="00FC5C46">
            <w:pPr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  <w:highlight w:val="white"/>
              </w:rPr>
              <w:t xml:space="preserve"> </w:t>
            </w:r>
          </w:p>
        </w:tc>
      </w:tr>
      <w:bookmarkEnd w:id="11"/>
    </w:tbl>
    <w:p w:rsidR="00A773CA" w:rsidRDefault="00A773CA">
      <w:pPr>
        <w:ind w:firstLine="709"/>
        <w:jc w:val="both"/>
        <w:rPr>
          <w:rFonts w:ascii="Times New Roman" w:hAnsi="Times New Roman"/>
          <w:i/>
          <w:sz w:val="24"/>
        </w:rPr>
      </w:pPr>
    </w:p>
    <w:p w:rsidR="00A773CA" w:rsidRDefault="00FC5C46">
      <w:pPr>
        <w:pStyle w:val="11c"/>
        <w:spacing w:after="0" w:line="240" w:lineRule="auto"/>
      </w:pPr>
      <w:bookmarkStart w:id="12" w:name="__RefHeading___8"/>
      <w:bookmarkEnd w:id="12"/>
      <w:r>
        <w:t>3.3. Осваиваемые виды деятельности</w:t>
      </w:r>
    </w:p>
    <w:p w:rsidR="00A773CA" w:rsidRDefault="00A773CA">
      <w:pPr>
        <w:pStyle w:val="ConsPlusNormal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5103"/>
      </w:tblGrid>
      <w:tr w:rsidR="00A773CA">
        <w:trPr>
          <w:trHeight w:val="347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 видов деятельности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Код и наименование ПМ</w:t>
            </w:r>
          </w:p>
        </w:tc>
      </w:tr>
      <w:tr w:rsidR="00A773CA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Виды деятельности </w:t>
            </w:r>
          </w:p>
        </w:tc>
      </w:tr>
      <w:tr w:rsidR="00A773CA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  <w:szCs w:val="24"/>
              </w:rPr>
            </w:pPr>
            <w:bookmarkStart w:id="13" w:name="_Hlk157691736"/>
            <w:r>
              <w:rPr>
                <w:rFonts w:ascii="Times New Roman" w:hAnsi="Times New Roman"/>
                <w:sz w:val="24"/>
                <w:szCs w:val="24"/>
              </w:rPr>
              <w:t xml:space="preserve">Предоставление социальных услуг гражданам в различных формах социального обслуживания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ПМ.01 Предоставление социальных услуг гражданам в различных формах социального обслуживания</w:t>
            </w:r>
            <w:bookmarkEnd w:id="13"/>
          </w:p>
        </w:tc>
      </w:tr>
      <w:tr w:rsidR="00A773CA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en-US"/>
              </w:rPr>
              <w:t>казани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en-US"/>
              </w:rPr>
              <w:t xml:space="preserve"> социальных услуг и социальной помощи гражданам, семьям, семьям с детьми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ПМ.02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ыполнение работ по должности служащего 26527 социальный работник</w:t>
            </w:r>
          </w:p>
        </w:tc>
      </w:tr>
      <w:tr w:rsidR="00A773CA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Консультирование граждан в области развития цифровой грамотности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ПМц.03 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казание информационно-консультационны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х услуг населению в области развития цифровой грамотности</w:t>
            </w:r>
          </w:p>
        </w:tc>
      </w:tr>
    </w:tbl>
    <w:p w:rsidR="00A773CA" w:rsidRDefault="00A773CA">
      <w:pPr>
        <w:ind w:firstLine="709"/>
        <w:jc w:val="both"/>
        <w:rPr>
          <w:rFonts w:ascii="Times New Roman" w:hAnsi="Times New Roman"/>
          <w:i/>
          <w:sz w:val="24"/>
        </w:rPr>
      </w:pPr>
    </w:p>
    <w:p w:rsidR="00A773CA" w:rsidRDefault="00A773CA">
      <w:pPr>
        <w:rPr>
          <w:sz w:val="24"/>
        </w:rPr>
      </w:pPr>
    </w:p>
    <w:p w:rsidR="00A773CA" w:rsidRDefault="00A773CA">
      <w:pPr>
        <w:sectPr w:rsidR="00A773CA">
          <w:headerReference w:type="default" r:id="rId12"/>
          <w:footerReference w:type="default" r:id="rId13"/>
          <w:headerReference w:type="first" r:id="rId14"/>
          <w:pgSz w:w="11906" w:h="16838"/>
          <w:pgMar w:top="1134" w:right="850" w:bottom="1134" w:left="1701" w:header="708" w:footer="708" w:gutter="0"/>
          <w:cols w:space="720"/>
        </w:sectPr>
      </w:pPr>
    </w:p>
    <w:p w:rsidR="00A773CA" w:rsidRDefault="00FC5C46">
      <w:pPr>
        <w:pStyle w:val="1"/>
        <w:spacing w:before="0" w:after="0"/>
      </w:pPr>
      <w:bookmarkStart w:id="14" w:name="__RefHeading___9"/>
      <w:bookmarkEnd w:id="14"/>
      <w:r>
        <w:lastRenderedPageBreak/>
        <w:t>Раздел 4. Планируемые результаты освоения образовательной программы</w:t>
      </w:r>
    </w:p>
    <w:p w:rsidR="00A773CA" w:rsidRDefault="00A773CA">
      <w:pPr>
        <w:rPr>
          <w:rFonts w:ascii="Times New Roman" w:hAnsi="Times New Roman"/>
          <w:sz w:val="24"/>
        </w:rPr>
      </w:pPr>
    </w:p>
    <w:p w:rsidR="00A773CA" w:rsidRDefault="00FC5C46">
      <w:pPr>
        <w:pStyle w:val="11c"/>
        <w:spacing w:after="0" w:line="240" w:lineRule="auto"/>
      </w:pPr>
      <w:bookmarkStart w:id="15" w:name="__RefHeading___10"/>
      <w:bookmarkEnd w:id="15"/>
      <w:r>
        <w:t xml:space="preserve">4.1. Общие компетенции </w:t>
      </w:r>
    </w:p>
    <w:p w:rsidR="00A773CA" w:rsidRDefault="00A773CA">
      <w:pPr>
        <w:pStyle w:val="ConsPlusNormal"/>
      </w:pPr>
    </w:p>
    <w:tbl>
      <w:tblPr>
        <w:tblpPr w:leftFromText="180" w:rightFromText="180" w:vertAnchor="text" w:tblpXSpec="center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23"/>
        <w:gridCol w:w="3154"/>
        <w:gridCol w:w="10483"/>
      </w:tblGrid>
      <w:tr w:rsidR="00A773CA">
        <w:trPr>
          <w:trHeight w:val="419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Код ОК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Формулировка компетенции</w:t>
            </w:r>
          </w:p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Знания, умения </w:t>
            </w:r>
          </w:p>
        </w:tc>
      </w:tr>
      <w:tr w:rsidR="00A773CA">
        <w:trPr>
          <w:trHeight w:val="20"/>
        </w:trPr>
        <w:tc>
          <w:tcPr>
            <w:tcW w:w="9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01</w:t>
            </w:r>
          </w:p>
        </w:tc>
        <w:tc>
          <w:tcPr>
            <w:tcW w:w="31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Выбирать </w:t>
            </w:r>
            <w:r>
              <w:rPr>
                <w:rFonts w:ascii="Times New Roman" w:hAnsi="Times New Roman"/>
              </w:rPr>
              <w:t>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Умения: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распознавать задачу и/или проблему в профессиональном и/или социальном контексте, анализировать и выделять её составные части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определять этапы решения </w:t>
            </w:r>
            <w:r>
              <w:rPr>
                <w:rFonts w:ascii="Times New Roman" w:hAnsi="Times New Roman"/>
              </w:rPr>
              <w:t>задачи, составлять план действия, реализовывать составленный план, определять необходимые ресурсы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выявлять и эффективно искать информацию, необходимую для решения задачи и/или проблемы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владеть актуальными методами работы в профессиональной и смежных </w:t>
            </w:r>
            <w:r>
              <w:rPr>
                <w:rFonts w:ascii="Times New Roman" w:hAnsi="Times New Roman"/>
              </w:rPr>
              <w:t>сферах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оценивать результат и последствия своих действий (самостоятельно или с помощью наставника)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Знания: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актуальный профессиональный и социальный контекст, в котором приходится работать и жить 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структура плана для решения задач, алгоритмы </w:t>
            </w:r>
            <w:r>
              <w:rPr>
                <w:rFonts w:ascii="Times New Roman" w:hAnsi="Times New Roman"/>
              </w:rPr>
              <w:t>выполнения работ в профессиональной и смежных областях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основные источники информации и ресурсы для решения задач и/или проблем в профессиональном и/или социальном контексте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методы работы в профессиональной и смежных сферах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порядок оценки </w:t>
            </w:r>
            <w:r>
              <w:rPr>
                <w:rFonts w:ascii="Times New Roman" w:hAnsi="Times New Roman"/>
              </w:rPr>
              <w:t>результатов решения задач профессиональной деятельности</w:t>
            </w:r>
          </w:p>
        </w:tc>
      </w:tr>
      <w:tr w:rsidR="00A773CA">
        <w:trPr>
          <w:trHeight w:val="20"/>
        </w:trPr>
        <w:tc>
          <w:tcPr>
            <w:tcW w:w="9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02</w:t>
            </w:r>
          </w:p>
        </w:tc>
        <w:tc>
          <w:tcPr>
            <w:tcW w:w="31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Умения: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определять задачи для </w:t>
            </w:r>
            <w:r>
              <w:rPr>
                <w:rFonts w:ascii="Times New Roman" w:hAnsi="Times New Roman"/>
              </w:rPr>
              <w:t>поиска информации, планировать процесс поиска, выбирать необходимые источники информации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выделять наиболее значимое в перечне информации, структурировать получаемую информацию, оформлять результаты поиска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оценивать практическую значимость результатов</w:t>
            </w:r>
            <w:r>
              <w:rPr>
                <w:rFonts w:ascii="Times New Roman" w:hAnsi="Times New Roman"/>
              </w:rPr>
              <w:t xml:space="preserve"> поиска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применять средства информационных технологий для решения профессиональных задач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использовать современное программное обеспечение в профессиональной деятельности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использовать различные цифровые средства для решения профессиональных задач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Знания: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номенклатура информационных источников, применяемых в профессиональной деятельности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приемы структурирования информации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формат оформления результатов поиска информации</w:t>
            </w:r>
          </w:p>
        </w:tc>
      </w:tr>
      <w:tr w:rsidR="00A773CA">
        <w:trPr>
          <w:trHeight w:val="79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современные средства и устройства информатизации, порядок их применения и 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программное обеспечение в профессиональной деятельности, в том числе цифровые средства</w:t>
            </w:r>
          </w:p>
        </w:tc>
      </w:tr>
      <w:tr w:rsidR="00A773CA">
        <w:trPr>
          <w:trHeight w:val="20"/>
        </w:trPr>
        <w:tc>
          <w:tcPr>
            <w:tcW w:w="9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ОК 03</w:t>
            </w:r>
          </w:p>
        </w:tc>
        <w:tc>
          <w:tcPr>
            <w:tcW w:w="31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Планировать и реализовывать собственное профессиональное и личностное развитие, </w:t>
            </w:r>
            <w:r>
              <w:rPr>
                <w:rFonts w:ascii="Times New Roman" w:hAnsi="Times New Roman"/>
              </w:rPr>
              <w:t>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</w:p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Умения: 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определять актуальность нормативно-правовой документации в профессиональной деятельности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применять современную научную профессиональную терминологию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определять и выстраивать траектории профессионального развития и самообразования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выявлять достоинства и недостатки коммерческой идеи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определять инвестиционную привлекательность коммерческ</w:t>
            </w:r>
            <w:r>
              <w:rPr>
                <w:rFonts w:ascii="Times New Roman" w:hAnsi="Times New Roman"/>
              </w:rPr>
              <w:t>их идей в рамках профессиональной деятельности, выявлять источники финансирования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презентовать идеи открытия собственного дела в профессиональной деятельности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определять источники достоверной правовой информации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составлять различные правовые </w:t>
            </w:r>
            <w:r>
              <w:rPr>
                <w:rFonts w:ascii="Times New Roman" w:hAnsi="Times New Roman"/>
              </w:rPr>
              <w:t>документы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находить интересные проектные идеи, грамотно их формулировать и документировать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оценивать жизнеспособность проектной идеи, составлять план проекта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Знания: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содержание актуальной нормативно-правовой документации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современная научная и</w:t>
            </w:r>
            <w:r>
              <w:rPr>
                <w:rFonts w:ascii="Times New Roman" w:hAnsi="Times New Roman"/>
              </w:rPr>
              <w:t xml:space="preserve"> профессиональная терминология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возможные траектории профессионального развития и самообразования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основы предпринимательской деятельности, правовой и финансовой грамотности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правила разработки презентации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основные этапы разработки и реализации </w:t>
            </w:r>
            <w:r>
              <w:rPr>
                <w:rFonts w:ascii="Times New Roman" w:hAnsi="Times New Roman"/>
              </w:rPr>
              <w:t>проекта</w:t>
            </w:r>
          </w:p>
        </w:tc>
      </w:tr>
      <w:tr w:rsidR="00A773CA">
        <w:trPr>
          <w:trHeight w:val="20"/>
        </w:trPr>
        <w:tc>
          <w:tcPr>
            <w:tcW w:w="9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04</w:t>
            </w:r>
          </w:p>
        </w:tc>
        <w:tc>
          <w:tcPr>
            <w:tcW w:w="31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Эффективно взаимодействовать и работать в коллективе и команде</w:t>
            </w:r>
          </w:p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pacing w:val="-4"/>
              </w:rPr>
              <w:t>Умения: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  <w:spacing w:val="-4"/>
              </w:rPr>
            </w:pPr>
            <w:r>
              <w:rPr>
                <w:rFonts w:ascii="Times New Roman" w:hAnsi="Times New Roman"/>
                <w:spacing w:val="-4"/>
              </w:rPr>
              <w:t>организовывать работу коллектива и команды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  <w:spacing w:val="-4"/>
              </w:rPr>
            </w:pPr>
            <w:r>
              <w:rPr>
                <w:rFonts w:ascii="Times New Roman" w:hAnsi="Times New Roman"/>
                <w:spacing w:val="-4"/>
              </w:rPr>
              <w:t>взаимодействовать с коллегами, руководством, клиентами в ходе профессиональной деятельности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spacing w:val="-4"/>
              </w:rPr>
            </w:pPr>
            <w:r>
              <w:rPr>
                <w:rFonts w:ascii="Times New Roman" w:hAnsi="Times New Roman"/>
                <w:b/>
              </w:rPr>
              <w:t>Знания: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  <w:spacing w:val="-4"/>
              </w:rPr>
            </w:pPr>
            <w:r>
              <w:rPr>
                <w:rFonts w:ascii="Times New Roman" w:hAnsi="Times New Roman"/>
              </w:rPr>
              <w:t>психологические</w:t>
            </w:r>
            <w:r>
              <w:rPr>
                <w:rFonts w:ascii="Times New Roman" w:hAnsi="Times New Roman"/>
              </w:rPr>
              <w:t xml:space="preserve"> основы деятельности коллектива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психологические особенности личности</w:t>
            </w:r>
          </w:p>
        </w:tc>
      </w:tr>
      <w:tr w:rsidR="00A773CA">
        <w:trPr>
          <w:trHeight w:val="20"/>
        </w:trPr>
        <w:tc>
          <w:tcPr>
            <w:tcW w:w="9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05</w:t>
            </w:r>
          </w:p>
        </w:tc>
        <w:tc>
          <w:tcPr>
            <w:tcW w:w="31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Умения: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грамотно </w:t>
            </w:r>
            <w:r>
              <w:rPr>
                <w:rFonts w:ascii="Times New Roman" w:hAnsi="Times New Roman"/>
              </w:rPr>
              <w:t>излагать свои мысли и оформлять документы по профессиональной тематике на государственном языке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проявлять толерантность в рабочем коллективе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Знания: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правила оформления документов 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правила построения устных сообщений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особенности социального и</w:t>
            </w:r>
            <w:r>
              <w:rPr>
                <w:rFonts w:ascii="Times New Roman" w:hAnsi="Times New Roman"/>
              </w:rPr>
              <w:t xml:space="preserve"> культурного контекста</w:t>
            </w:r>
          </w:p>
        </w:tc>
      </w:tr>
      <w:tr w:rsidR="00A773CA">
        <w:trPr>
          <w:trHeight w:val="20"/>
        </w:trPr>
        <w:tc>
          <w:tcPr>
            <w:tcW w:w="9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06</w:t>
            </w:r>
          </w:p>
        </w:tc>
        <w:tc>
          <w:tcPr>
            <w:tcW w:w="31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Проявлять гражданско-патриотическую позицию, демонстрировать осознанное </w:t>
            </w:r>
            <w:r>
              <w:rPr>
                <w:rFonts w:ascii="Times New Roman" w:hAnsi="Times New Roman"/>
              </w:rPr>
              <w:lastRenderedPageBreak/>
              <w:t xml:space="preserve">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</w:t>
            </w:r>
            <w:r>
              <w:rPr>
                <w:rFonts w:ascii="Times New Roman" w:hAnsi="Times New Roman"/>
              </w:rPr>
              <w:t>применять стандарты антикоррупционного поведения</w:t>
            </w:r>
          </w:p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lastRenderedPageBreak/>
              <w:t>Умения: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проявлять гражданско-патриотическую позицию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демонстрировать осознанное поведение</w:t>
            </w:r>
          </w:p>
        </w:tc>
      </w:tr>
      <w:tr w:rsidR="00A773CA">
        <w:trPr>
          <w:trHeight w:val="311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описывать значимость своей специальности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применять стандарты антикоррупционного поведения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Знания: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сущность гражданско-патриотической позиции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традиционных общечеловеческих ценностей, в том числе с учетом гармонизации межнациональных и межрелигиозных отношений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значимость профессиональной деятельности по специальности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стандарты антикоррупционного</w:t>
            </w:r>
            <w:r>
              <w:rPr>
                <w:rFonts w:ascii="Times New Roman" w:hAnsi="Times New Roman"/>
              </w:rPr>
              <w:t xml:space="preserve"> поведения и последствия его нарушения</w:t>
            </w:r>
          </w:p>
        </w:tc>
      </w:tr>
      <w:tr w:rsidR="00A773CA">
        <w:trPr>
          <w:trHeight w:val="20"/>
        </w:trPr>
        <w:tc>
          <w:tcPr>
            <w:tcW w:w="9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07</w:t>
            </w:r>
          </w:p>
        </w:tc>
        <w:tc>
          <w:tcPr>
            <w:tcW w:w="31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Умения: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соблюдать нормы</w:t>
            </w:r>
            <w:r>
              <w:rPr>
                <w:rFonts w:ascii="Times New Roman" w:hAnsi="Times New Roman"/>
              </w:rPr>
              <w:t xml:space="preserve"> экологической безопасности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определять направления ресурсосбережения в рамках профессиональной деятельности по специальности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организовывать профессиональную деятельность с соблюдением принципов бережливого производства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организовывать </w:t>
            </w:r>
            <w:r>
              <w:rPr>
                <w:rFonts w:ascii="Times New Roman" w:hAnsi="Times New Roman"/>
              </w:rPr>
              <w:t>профессиональную деятельность с учетом знаний об изменении климатических условий региона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эффективно действовать в чрезвычайных ситуациях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Знания: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правила экологической безопасности при ведении профессиональной деятельности 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основные ресурсы, </w:t>
            </w:r>
            <w:r>
              <w:rPr>
                <w:rFonts w:ascii="Times New Roman" w:hAnsi="Times New Roman"/>
              </w:rPr>
              <w:t>задействованные в профессиональной деятельности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пути обеспечения ресурсосбережения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принципы бережливого производства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основные направления изменения климатических условий региона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правила поведения в чрезвычайных ситуациях</w:t>
            </w:r>
          </w:p>
        </w:tc>
      </w:tr>
      <w:tr w:rsidR="00A773CA">
        <w:trPr>
          <w:trHeight w:val="20"/>
        </w:trPr>
        <w:tc>
          <w:tcPr>
            <w:tcW w:w="9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08</w:t>
            </w:r>
          </w:p>
        </w:tc>
        <w:tc>
          <w:tcPr>
            <w:tcW w:w="31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Использовать </w:t>
            </w:r>
            <w:r>
              <w:rPr>
                <w:rFonts w:ascii="Times New Roman" w:hAnsi="Times New Roman"/>
              </w:rPr>
              <w:t>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Умения: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использовать физкультурно-оздоровительную деятельность для укрепления </w:t>
            </w:r>
            <w:r>
              <w:rPr>
                <w:rFonts w:ascii="Times New Roman" w:hAnsi="Times New Roman"/>
              </w:rPr>
              <w:t>здоровья, достижения жизненных и профессиональных целей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применять рациональные приемы двигательных функций в профессиональной деятельности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пользоваться средствами профилактики перенапряжения, характерными для данной специальности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Знания: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роль </w:t>
            </w:r>
            <w:r>
              <w:rPr>
                <w:rFonts w:ascii="Times New Roman" w:hAnsi="Times New Roman"/>
              </w:rPr>
              <w:t>физической культуры в общекультурном, профессиональном и социальном развитии человека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основы здорового образа жизни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условия профессиональной деятельности и зоны риска физического здоровья для специальности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средства профилактики перенапряжения</w:t>
            </w:r>
          </w:p>
        </w:tc>
      </w:tr>
      <w:tr w:rsidR="00A773CA">
        <w:trPr>
          <w:trHeight w:val="20"/>
        </w:trPr>
        <w:tc>
          <w:tcPr>
            <w:tcW w:w="9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ОК </w:t>
            </w:r>
            <w:r>
              <w:rPr>
                <w:rFonts w:ascii="Times New Roman" w:hAnsi="Times New Roman"/>
              </w:rPr>
              <w:t>09</w:t>
            </w:r>
          </w:p>
        </w:tc>
        <w:tc>
          <w:tcPr>
            <w:tcW w:w="31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Пользоваться профессиональной документацией на </w:t>
            </w:r>
            <w:r>
              <w:rPr>
                <w:rFonts w:ascii="Times New Roman" w:hAnsi="Times New Roman"/>
              </w:rPr>
              <w:lastRenderedPageBreak/>
              <w:t>государственном и иностранном языках</w:t>
            </w:r>
          </w:p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lastRenderedPageBreak/>
              <w:t>Умения: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участвовать в диалогах на знакомые общие и профессиональные темы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строить простые высказывания о себе и о своей профессиональной деятельности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кратко обосновывать и объяснять свои действия (текущие и планируемые)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писать простые связные сообщения на </w:t>
            </w:r>
            <w:r>
              <w:rPr>
                <w:rFonts w:ascii="Times New Roman" w:hAnsi="Times New Roman"/>
              </w:rPr>
              <w:t>знакомые или интересующие профессиональные темы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Знания: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правила построения простых и сложных предложений на профессиональные темы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основные общеупотребительные глаголы (бытовая и профессиональная лексика)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лексический минимум, относящийся к </w:t>
            </w:r>
            <w:r>
              <w:rPr>
                <w:rFonts w:ascii="Times New Roman" w:hAnsi="Times New Roman"/>
              </w:rPr>
              <w:t>описанию предметов, средств и процессов профессиональной деятельности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особенности произношения</w:t>
            </w:r>
          </w:p>
        </w:tc>
      </w:tr>
      <w:tr w:rsidR="00A773CA">
        <w:trPr>
          <w:trHeight w:val="20"/>
        </w:trPr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3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A773CA"/>
        </w:tc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правила чтения текстов профессиональной направленности</w:t>
            </w:r>
          </w:p>
        </w:tc>
      </w:tr>
    </w:tbl>
    <w:p w:rsidR="00A773CA" w:rsidRDefault="00A773CA"/>
    <w:p w:rsidR="00A773CA" w:rsidRDefault="00FC5C46">
      <w:pPr>
        <w:pStyle w:val="11c"/>
        <w:spacing w:after="0" w:line="240" w:lineRule="auto"/>
      </w:pPr>
      <w:bookmarkStart w:id="16" w:name="__RefHeading___11"/>
      <w:bookmarkEnd w:id="16"/>
      <w:r>
        <w:t xml:space="preserve">4.2. Профессиональные компетенции </w:t>
      </w:r>
    </w:p>
    <w:p w:rsidR="00A773CA" w:rsidRDefault="00A773CA">
      <w:pPr>
        <w:pStyle w:val="ConsPlusNormal"/>
      </w:pPr>
    </w:p>
    <w:tbl>
      <w:tblPr>
        <w:tblpPr w:leftFromText="180" w:rightFromText="180" w:vertAnchor="text" w:tblpX="113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41"/>
        <w:gridCol w:w="2272"/>
        <w:gridCol w:w="10442"/>
      </w:tblGrid>
      <w:tr w:rsidR="00A773CA">
        <w:trPr>
          <w:trHeight w:val="20"/>
        </w:trPr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</w:rPr>
              <w:t>Виды деятельности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</w:rPr>
              <w:t>Код и наименование компетенции</w:t>
            </w:r>
          </w:p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</w:rPr>
              <w:t xml:space="preserve">Показатели </w:t>
            </w:r>
            <w:r>
              <w:rPr>
                <w:rFonts w:ascii="Times New Roman" w:hAnsi="Times New Roman"/>
                <w:b/>
              </w:rPr>
              <w:t>освоения компетенции</w:t>
            </w:r>
          </w:p>
        </w:tc>
      </w:tr>
      <w:tr w:rsidR="00A773CA">
        <w:trPr>
          <w:trHeight w:val="20"/>
        </w:trPr>
        <w:tc>
          <w:tcPr>
            <w:tcW w:w="17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Предоставление социальных услуг гражданам в различных формах социального обслуживания</w:t>
            </w:r>
          </w:p>
        </w:tc>
        <w:tc>
          <w:tcPr>
            <w:tcW w:w="2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ПК 1. Выявлять проблемы лиц пожилого возраста, инвалидов, различных категорий семей и детей (в том числе детей-инвалидов), граждан, находящихся в </w:t>
            </w:r>
            <w:r>
              <w:rPr>
                <w:rFonts w:ascii="Times New Roman" w:hAnsi="Times New Roman"/>
                <w:sz w:val="24"/>
              </w:rPr>
              <w:t xml:space="preserve">трудной жизненной ситуации и/или в социально опасном положении, обуславливающие нуждаемость в социальном обслуживании, </w:t>
            </w:r>
            <w:r>
              <w:rPr>
                <w:rFonts w:ascii="Times New Roman" w:hAnsi="Times New Roman"/>
                <w:sz w:val="24"/>
              </w:rPr>
              <w:lastRenderedPageBreak/>
              <w:t>определять их потенциал в преодолении обстоятельств, ухудшающих или способных ухудшить условия их жизнедеятельности.</w:t>
            </w:r>
          </w:p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Навыки: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применения нормативных правовых актов Российской Федерации в сфере социального обслуживания и социальной защиты населения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определения прав различных категорий лиц на социальное обслуживание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анализа конкретной жизненной ситуации получателей социальных</w:t>
            </w:r>
            <w:r>
              <w:rPr>
                <w:rFonts w:ascii="Times New Roman" w:hAnsi="Times New Roman"/>
                <w:sz w:val="24"/>
              </w:rPr>
              <w:t xml:space="preserve"> услуг, и выявления обстоятельств, которые ухудшают или могут ухудшить условия жизнедеятельности гражданина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осуществления приема граждан, обратившихся за получением социальных услуг, мер социальной поддержки и государственной социальной помощи, на </w:t>
            </w:r>
            <w:r>
              <w:rPr>
                <w:rFonts w:ascii="Times New Roman" w:hAnsi="Times New Roman"/>
                <w:sz w:val="24"/>
              </w:rPr>
              <w:t>основании представленной индивидуальной программы предоставления социальных услуг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ведения учета граждан, признанных нуждающимися в социальном обслуживании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Умения:</w:t>
            </w:r>
            <w:r>
              <w:t xml:space="preserve"> 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распознавать задачу и/или проблему в профессиональном и/или социальном контексте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применять методы диагностики личности, позволяющие актуализировать позицию гражданина, обратившегося за получением услуг, и обеспечить реализацию технологий самопомощи и взаимопомощи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организовывать первичный прием граждан, обратившихся в организацию </w:t>
            </w:r>
            <w:r>
              <w:rPr>
                <w:rFonts w:ascii="Times New Roman" w:hAnsi="Times New Roman"/>
                <w:sz w:val="24"/>
              </w:rPr>
              <w:t>социального обслуживания;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</w:rPr>
              <w:t>обеспечивать эффективное взаимодействие с гражданами, нуждающимися в социальном обслуживании и их социальным окружением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проводить индивидуальный опрос граждан и анализ комплекса необходимых документов с целью выявления обстояте</w:t>
            </w:r>
            <w:r>
              <w:rPr>
                <w:rFonts w:ascii="Times New Roman" w:hAnsi="Times New Roman"/>
                <w:sz w:val="24"/>
              </w:rPr>
              <w:t>льств, ухудшающих или способных ухудшить условия жизнедеятельности граждан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использовать основные методы, способы и средства получения, хранения, переработки информации, навыки работы с компьютером как средством управления информацией, в том числе в инфо</w:t>
            </w:r>
            <w:r>
              <w:rPr>
                <w:rFonts w:ascii="Times New Roman" w:hAnsi="Times New Roman"/>
                <w:sz w:val="24"/>
              </w:rPr>
              <w:t>рмационно-телекоммуникационной сети Интернет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вести документацию, необходимую для предоставления социальных услуг и социального сопровождения, в соответствии с требованиями к отчетности в бумажном и электронном виде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Знания: 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основные направления </w:t>
            </w:r>
            <w:r>
              <w:rPr>
                <w:rFonts w:ascii="Times New Roman" w:hAnsi="Times New Roman"/>
                <w:sz w:val="24"/>
              </w:rPr>
              <w:t>государственной политики в сфере социальной защиты и социального обслуживания населения на федеральном, региональном, муниципальном уровнях применительно к различным категориям граждан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правовое регулирование признания гражданина нуждающимся в социальном</w:t>
            </w:r>
            <w:r>
              <w:rPr>
                <w:rFonts w:ascii="Times New Roman" w:hAnsi="Times New Roman"/>
                <w:sz w:val="24"/>
              </w:rPr>
              <w:t xml:space="preserve"> обслуживании и определение индивидуальных потребностей граждан в социальных услугах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правовое регулирование деятельности организаций социального обслуживания и индивидуальных предпринимателей, осуществляющих предоставление социальных услуг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методы </w:t>
            </w:r>
            <w:r>
              <w:rPr>
                <w:rFonts w:ascii="Times New Roman" w:hAnsi="Times New Roman"/>
                <w:sz w:val="24"/>
              </w:rPr>
              <w:t>диагностики причин, ухудшающих условия жизнедеятельности граждан, снижающих их возможностей самостоятельно обеспечивать свои основные жизненные потребности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типология проблем граждан, признанных нуждающимися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основы комплексных подходов к оценке потреб</w:t>
            </w:r>
            <w:r>
              <w:rPr>
                <w:rFonts w:ascii="Times New Roman" w:hAnsi="Times New Roman"/>
                <w:sz w:val="24"/>
              </w:rPr>
              <w:t>ностей граждан в предоставлении социальных услуг, социального сопровождения, мер социальной поддержки и государственной социальной помощи;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психологические и социально-педагогические основы социальной работы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виды, структура и содержание документов, </w:t>
            </w:r>
            <w:r>
              <w:rPr>
                <w:rFonts w:ascii="Times New Roman" w:hAnsi="Times New Roman"/>
                <w:sz w:val="24"/>
              </w:rPr>
              <w:t>необходимых для оказания социальных услуг, социального сопровождения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ПК 2. Определять последовательность действий по предоставлению социальных услуг лицам пожилого возраста, инвалидам, различным категориям семей и </w:t>
            </w:r>
            <w:r>
              <w:rPr>
                <w:rFonts w:ascii="Times New Roman" w:hAnsi="Times New Roman"/>
                <w:sz w:val="24"/>
              </w:rPr>
              <w:lastRenderedPageBreak/>
              <w:t>детей (в том числе детям-инвалидам), гра</w:t>
            </w:r>
            <w:r>
              <w:rPr>
                <w:rFonts w:ascii="Times New Roman" w:hAnsi="Times New Roman"/>
                <w:sz w:val="24"/>
              </w:rPr>
              <w:t>жданам, находящимся в трудной жизненной ситуации и/или в социально опасном положении.</w:t>
            </w:r>
          </w:p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 xml:space="preserve">Навыки: 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выявления потенциала гражданина и его ближайшего окружения в решении проблем, связанных с преодолением обстоятельств, ухудшающих или способных ухудшить </w:t>
            </w:r>
            <w:r>
              <w:rPr>
                <w:rFonts w:ascii="Times New Roman" w:hAnsi="Times New Roman"/>
                <w:sz w:val="24"/>
              </w:rPr>
              <w:t>условия его жизнедеятельности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планирования действий по предоставлению социальных услуг лицам пожилого возраста, инвалидам, различным категориям семей и детей (в том числе детям-инвалидам), гражданам, находящимся в трудной жизненной ситуации и/или в </w:t>
            </w:r>
            <w:r>
              <w:rPr>
                <w:rFonts w:ascii="Times New Roman" w:hAnsi="Times New Roman"/>
                <w:sz w:val="24"/>
              </w:rPr>
              <w:t>социально опасном положении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выбора технологий, форм и методов предоставления социальных услуг, определенных индивидуальной программой предоставления социальных услуг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Умения: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использовать технологии и методы социальной работы с лицами пожилого </w:t>
            </w:r>
            <w:r>
              <w:rPr>
                <w:rFonts w:ascii="Times New Roman" w:hAnsi="Times New Roman"/>
                <w:sz w:val="24"/>
              </w:rPr>
              <w:t>возраста, инвалидами, различными категориями семей и детей (в том числе детей-инвалидов), лиц, находящихся в трудной жизненной ситуации и/или в социально опасном положении и условий их применения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планировать состав действий, анализировать задачи и/или п</w:t>
            </w:r>
            <w:r>
              <w:rPr>
                <w:rFonts w:ascii="Times New Roman" w:hAnsi="Times New Roman"/>
                <w:sz w:val="24"/>
              </w:rPr>
              <w:t>роблемы и выделять её составные части, определять этапы решения задачи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осуществлять эффективный поиск информации, необходимой для решения задачи и/или проблемы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выявлять и необходимые ресурсы для выполнения поставленных задач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учитывать изменяющиеся</w:t>
            </w:r>
            <w:r>
              <w:rPr>
                <w:rFonts w:ascii="Times New Roman" w:hAnsi="Times New Roman"/>
                <w:sz w:val="24"/>
              </w:rPr>
              <w:t xml:space="preserve"> условия жизнедеятельности граждан с целью внесения предложений о корректировке индивидуальной программы предоставления социальных услуг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конкретизировать цели, указанные в индивидуальной программе предоставления социальных услуг на основе проведенной ди</w:t>
            </w:r>
            <w:r>
              <w:rPr>
                <w:rFonts w:ascii="Times New Roman" w:hAnsi="Times New Roman"/>
                <w:sz w:val="24"/>
              </w:rPr>
              <w:t>агностики, а также прогнозировать результаты предоставления социальных услуг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Знания: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нормативно-правовые основы социального обслуживания и предоставления государственной социально помощи гражданам, признанным нуждающимися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основные формы и виды </w:t>
            </w:r>
            <w:r>
              <w:rPr>
                <w:rFonts w:ascii="Times New Roman" w:hAnsi="Times New Roman"/>
                <w:sz w:val="24"/>
              </w:rPr>
              <w:t>социального обслуживания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порядок и условия предоставления социальных услуг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типология проблем граждан, признанных нуждающимися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содержание и сущность технологий социальной работы с различными категориями лиц, особенности технологий социальной работы</w:t>
            </w:r>
            <w:r>
              <w:rPr>
                <w:rFonts w:ascii="Times New Roman" w:hAnsi="Times New Roman"/>
                <w:sz w:val="24"/>
              </w:rPr>
              <w:t xml:space="preserve"> с лицами пожилого возраста и инвалидами, различными категориями семей и детей, лицами, находящимися в ТЖС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особенности социальной работы с различными гражданами – получателями социальных услуг и группами населения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система поставщиков социальных </w:t>
            </w:r>
            <w:r>
              <w:rPr>
                <w:rFonts w:ascii="Times New Roman" w:hAnsi="Times New Roman"/>
                <w:sz w:val="24"/>
              </w:rPr>
              <w:t>услуг, цели, задачи и функции поставщиков социальных услуг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основы проектирования, прогнозирования и моделирования в социальной работе; экономические основы социальной работы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ПК 3.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</w:rPr>
              <w:t>Предоставлять комплекс социальных услуг в соответствии с индивидуальной</w:t>
            </w:r>
            <w:r>
              <w:rPr>
                <w:rFonts w:ascii="Times New Roman" w:hAnsi="Times New Roman"/>
                <w:sz w:val="24"/>
              </w:rPr>
              <w:t xml:space="preserve"> программой предоставления </w:t>
            </w:r>
            <w:r>
              <w:rPr>
                <w:rFonts w:ascii="Times New Roman" w:hAnsi="Times New Roman"/>
                <w:sz w:val="24"/>
              </w:rPr>
              <w:lastRenderedPageBreak/>
              <w:t>социальных услуг лицам пожилого возраста и инвалидам, различным категориям семей и детей (в том числе детям-инвалидам), гражданам, находящимся в трудной жизненной ситуации и/или в социально опасном положении, применяя различные м</w:t>
            </w:r>
            <w:r>
              <w:rPr>
                <w:rFonts w:ascii="Times New Roman" w:hAnsi="Times New Roman"/>
                <w:sz w:val="24"/>
              </w:rPr>
              <w:t>етоды и технологии социальной работы.</w:t>
            </w:r>
          </w:p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Навыки: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обеспечения контроля выполнения индивидуальной программы предоставления социальных услуг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предоставления комплекса социальных услуг в соответствии с индивидуальной программой предоставления социальных </w:t>
            </w:r>
            <w:r>
              <w:rPr>
                <w:rFonts w:ascii="Times New Roman" w:hAnsi="Times New Roman"/>
                <w:sz w:val="24"/>
              </w:rPr>
              <w:t>услуг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обеспечения комплексного взаимодействия с другими специалистами, учреждениями, организациями и сообществами по оказанию помощи в решении проблем, связанных с преодолением обстоятельств, ухудшающих или способных ухудшить условия его жизнедеятельнос</w:t>
            </w:r>
            <w:r>
              <w:rPr>
                <w:rFonts w:ascii="Times New Roman" w:hAnsi="Times New Roman"/>
                <w:sz w:val="24"/>
              </w:rPr>
              <w:t>ти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Умения: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использовать оптимальное сочетание различных технологий социальной работы в процессе предоставления социальных услуг, определенных индивидуальной программой предоставления социальных услуг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мобилизовать собственные ресурсы граждан и </w:t>
            </w:r>
            <w:r>
              <w:rPr>
                <w:rFonts w:ascii="Times New Roman" w:hAnsi="Times New Roman"/>
                <w:sz w:val="24"/>
              </w:rPr>
              <w:t>ресурсы их социального окружения для преодоления обстоятельств, ухудшающих или способных ухудшить условия жизнедеятельности граждан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конкретизировать указанные в индивидуальной программе предоставления социальных услуг цели оказания социальных услуг граж</w:t>
            </w:r>
            <w:r>
              <w:rPr>
                <w:rFonts w:ascii="Times New Roman" w:hAnsi="Times New Roman"/>
                <w:sz w:val="24"/>
              </w:rPr>
              <w:t>данам – получателям социальных услуг на основе проведенной диагностики и с учетом их жизненных планов; прогнозировать результаты оказания социальных услуг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Знания: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теоретические основы социальной работы;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технологии и методы социальной работы с лицами </w:t>
            </w:r>
            <w:r>
              <w:rPr>
                <w:rFonts w:ascii="Times New Roman" w:hAnsi="Times New Roman"/>
                <w:sz w:val="24"/>
              </w:rPr>
              <w:t>пожилого возраста, инвалидами, различными категориями семей и детей (в том числе детей-инвалидов), с лицами, находящимися в трудной жизненной ситуации и/или в социально опасном положении и условий их применения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система организаций социального обслуживан</w:t>
            </w:r>
            <w:r>
              <w:rPr>
                <w:rFonts w:ascii="Times New Roman" w:hAnsi="Times New Roman"/>
                <w:sz w:val="24"/>
              </w:rPr>
              <w:t>ия на региональном и муниципальном уровне, их цели, задачи и функции;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инфраструктура предоставления социальных услуг в муниципальном образовании, ресурсы местного сообщества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основы возрастной и специальной психологии;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особенности взаимодействия и </w:t>
            </w:r>
            <w:r>
              <w:rPr>
                <w:rFonts w:ascii="Times New Roman" w:hAnsi="Times New Roman"/>
                <w:sz w:val="24"/>
              </w:rPr>
              <w:t>коммуникаций с различными группами граждан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правовые и экономические основы социальной работы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основы этики в социальной работе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ПК 4.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Осуществлять социальное сопровождение лиц пожилого возраста, инвалидов, различных категорий семей и детей (в том </w:t>
            </w:r>
            <w:r>
              <w:rPr>
                <w:rFonts w:ascii="Times New Roman" w:hAnsi="Times New Roman"/>
                <w:sz w:val="24"/>
              </w:rPr>
              <w:t xml:space="preserve">числе </w:t>
            </w:r>
            <w:r>
              <w:rPr>
                <w:rFonts w:ascii="Times New Roman" w:hAnsi="Times New Roman"/>
                <w:sz w:val="24"/>
              </w:rPr>
              <w:lastRenderedPageBreak/>
              <w:t>детей-инвалидов), граждан, находящихся в трудной жизненной ситуации и/или в социально опасном положении.</w:t>
            </w:r>
          </w:p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 xml:space="preserve">Навыки: 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содействия в предоставлении медицинской, психологической, социальной помощи гражданам, признанным нуждающимися в социальном </w:t>
            </w:r>
            <w:r>
              <w:rPr>
                <w:rFonts w:ascii="Times New Roman" w:hAnsi="Times New Roman"/>
                <w:sz w:val="24"/>
              </w:rPr>
              <w:t>обслуживании, не относящемся к социальным услугам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взаимодействия с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</w:rPr>
              <w:t>профильными специалистами для обучения получателей социальных услуг навыкам самообслуживания и общения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обучения членов семьи получателя социальных услуг практическим навыкам общего </w:t>
            </w:r>
            <w:r>
              <w:rPr>
                <w:rFonts w:ascii="Times New Roman" w:hAnsi="Times New Roman"/>
                <w:sz w:val="24"/>
              </w:rPr>
              <w:t>ухода за получателями социальных услуг, имеющими ограничения жизнедеятельности, в том числе за детьми-инвалидами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Умения: 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обеспечивать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содействие в предоставлении медицинской, психологической, социальной помощи гражданам, признанным нуждающимися в </w:t>
            </w:r>
            <w:r>
              <w:rPr>
                <w:rFonts w:ascii="Times New Roman" w:hAnsi="Times New Roman"/>
                <w:sz w:val="24"/>
              </w:rPr>
              <w:t>социальном обслуживании, не относящемся к социальным услугам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обучать членов семьи, в том числе родителей детей-инвалидов, практическим навыкам общего ухода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привлекать профильных специалистов для обучения получателей социальных услуг навыкам самообслу</w:t>
            </w:r>
            <w:r>
              <w:rPr>
                <w:rFonts w:ascii="Times New Roman" w:hAnsi="Times New Roman"/>
                <w:sz w:val="24"/>
              </w:rPr>
              <w:t>живания и общения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мотивировать получателей социальных услуг и их социальное окружение к активному участию в реализации индивидуальной программы предоставления социальных услуг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Знания: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регламент межведомственного взаимодействия; сфера </w:t>
            </w:r>
            <w:r>
              <w:rPr>
                <w:rFonts w:ascii="Times New Roman" w:hAnsi="Times New Roman"/>
                <w:sz w:val="24"/>
              </w:rPr>
              <w:t>профессиональной ответственности профильных специалистов в процессе предоставления социальных услуг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основы валеологии, социальной медицины, геронтологии; правила оказания ситуационной помощи инвалидам различных категорий на объектах социальной, инженерн</w:t>
            </w:r>
            <w:r>
              <w:rPr>
                <w:rFonts w:ascii="Times New Roman" w:hAnsi="Times New Roman"/>
                <w:sz w:val="24"/>
              </w:rPr>
              <w:t>ой и транспортной инфраструктуры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этические основы социальной работы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ПК 5.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Проводить мероприятия по профилактике возникновения обстоятельств, ухудшающих или способных ухудшить условия жизнедеятельности лиц пожилого возраста, инвалидов, различных </w:t>
            </w:r>
            <w:r>
              <w:rPr>
                <w:rFonts w:ascii="Times New Roman" w:hAnsi="Times New Roman"/>
                <w:sz w:val="24"/>
              </w:rPr>
              <w:t xml:space="preserve">категорий семей и детей (в том числе детей-инвалидов), </w:t>
            </w:r>
            <w:r>
              <w:rPr>
                <w:rFonts w:ascii="Times New Roman" w:hAnsi="Times New Roman"/>
                <w:sz w:val="24"/>
              </w:rPr>
              <w:lastRenderedPageBreak/>
              <w:t>граждан, находящихся в трудной жизненной ситуации и/или в социально опасном положении.</w:t>
            </w:r>
          </w:p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Навыки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организации профилактической работы по предупреждению появления и (или) развития обстоятельств, ухудшающ</w:t>
            </w:r>
            <w:r>
              <w:rPr>
                <w:rFonts w:ascii="Times New Roman" w:hAnsi="Times New Roman"/>
                <w:sz w:val="24"/>
              </w:rPr>
              <w:t>их или способных ухудшить условия жизнедеятельности граждан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мотивации получателей социальных услуг и их социального окружение к ведению здорового образа жизни, самореализации и преодолению обстоятельств, ухудшающих или способных ухудшить условия </w:t>
            </w:r>
            <w:r>
              <w:rPr>
                <w:rFonts w:ascii="Times New Roman" w:hAnsi="Times New Roman"/>
                <w:sz w:val="24"/>
              </w:rPr>
              <w:t>жизнедеятельности граждан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организации проведения индивидуальных профилактических мероприятий с гражданами по месту жительства (фактического пребывания) в виде консультаций, содействия в организации занятости, оздоровления, отдыха, предоставления социал</w:t>
            </w:r>
            <w:r>
              <w:rPr>
                <w:rFonts w:ascii="Times New Roman" w:hAnsi="Times New Roman"/>
                <w:sz w:val="24"/>
              </w:rPr>
              <w:t>ьных, правовых, медицинских, образовательных, психологических, реабилитационных услуг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Умения: 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выявлять обстоятельства, ухудшающие или способные ухудшить условия жизнедеятельности граждан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организовывать мероприятия различной направленности </w:t>
            </w:r>
            <w:r>
              <w:rPr>
                <w:rFonts w:ascii="Times New Roman" w:hAnsi="Times New Roman"/>
                <w:sz w:val="24"/>
              </w:rPr>
              <w:t>(обучающей, корректирующей, досуговой и пр.), предупреждающие появление и (или) развитие обстоятельств, ухудшающих или способных ухудшить условия жизнедеятельности граждан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мотивировать получателей социальных услуг и их социальное окружение к ведению здо</w:t>
            </w:r>
            <w:r>
              <w:rPr>
                <w:rFonts w:ascii="Times New Roman" w:hAnsi="Times New Roman"/>
                <w:sz w:val="24"/>
              </w:rPr>
              <w:t>рового образа жизни, самореализации и преодолению обстоятельств, ухудшающих или способных ухудшить условия жизнедеятельности граждан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организовывать индивидуальные профилактические мероприятия с гражданами по месту жительства (фактического пребывания) в </w:t>
            </w:r>
            <w:r>
              <w:rPr>
                <w:rFonts w:ascii="Times New Roman" w:hAnsi="Times New Roman"/>
                <w:sz w:val="24"/>
              </w:rPr>
              <w:t>виде консультаций, содействия в организации занятости, оздоровления, отдыха, предоставления социальных, правовых, медицинских, образовательных, психологических, реабилитационных услуг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Знания: 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технология профилактики в социальной работе;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основы </w:t>
            </w:r>
            <w:r>
              <w:rPr>
                <w:rFonts w:ascii="Times New Roman" w:hAnsi="Times New Roman"/>
                <w:sz w:val="24"/>
              </w:rPr>
              <w:t>проектирования, прогнозирования и моделирования в социальной работе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основы социальной политики и нормативно-правового обеспечения профилактической работы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инфраструктура системы социального обслуживания, основы межведомственного взаимодействия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основы здорового образа жизни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основы самореализации и самоактуализации, активизации жизненной позиции граждан, обратившихся за социальным обслуживанием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ПК 6.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</w:rPr>
              <w:t>Обеспечивать ведение документации в процессе предоставления социальных услуг лицам пожилого в</w:t>
            </w:r>
            <w:r>
              <w:rPr>
                <w:rFonts w:ascii="Times New Roman" w:hAnsi="Times New Roman"/>
                <w:sz w:val="24"/>
              </w:rPr>
              <w:t xml:space="preserve">озраста, инвалидам, различным категориям семей и детей (в том числе детям-инвалидам), гражданам, находящимся в трудной жизненной ситуации и/или в </w:t>
            </w:r>
            <w:r>
              <w:rPr>
                <w:rFonts w:ascii="Times New Roman" w:hAnsi="Times New Roman"/>
                <w:sz w:val="24"/>
              </w:rPr>
              <w:lastRenderedPageBreak/>
              <w:t>социально опасном положении.</w:t>
            </w:r>
          </w:p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 xml:space="preserve">Навыки: 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ведения учета граждан, признанных нуждающимися в социальном </w:t>
            </w:r>
            <w:r>
              <w:rPr>
                <w:rFonts w:ascii="Times New Roman" w:hAnsi="Times New Roman"/>
                <w:sz w:val="24"/>
              </w:rPr>
              <w:t>обслуживании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 документов для заключения договора о предоставлении гражданину социальных услуг в соответствии с индивидуальной программой предоставления социальных услуг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разработка предложений по рационализации, автоматизации и модернизации </w:t>
            </w:r>
            <w:r>
              <w:rPr>
                <w:rFonts w:ascii="Times New Roman" w:hAnsi="Times New Roman"/>
                <w:sz w:val="24"/>
              </w:rPr>
              <w:t>средств и технологий социального обслуживания на индивидуальном и групповом уровнях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Умения: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осуществлять подготовку документов для заключения договора о предоставлении гражданину социальных услуг в соответствии с индивидуальной программой </w:t>
            </w:r>
            <w:r>
              <w:rPr>
                <w:rFonts w:ascii="Times New Roman" w:hAnsi="Times New Roman"/>
                <w:sz w:val="24"/>
              </w:rPr>
              <w:t>предоставления социальных услуг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вести необходимую документацию, необходимую для предоставления социальных услуг и социального сопровождения в соответствии с требованиями к отчетности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использовать основные методы, способы и средства получения, хранени</w:t>
            </w:r>
            <w:r>
              <w:rPr>
                <w:rFonts w:ascii="Times New Roman" w:hAnsi="Times New Roman"/>
                <w:sz w:val="24"/>
              </w:rPr>
              <w:t>я, переработки информации, навыки работы с компьютером как средством управления информацией, в том числе в глобальных сетях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Знания: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перечень документов, необходимых для оказания социальных услуг гражданам, обратившимся в социальные службы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нормативные правовые акты в сфере социальной защиты населения и социального обслуживания граждан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основы документоведения, требования к отчетности, порядку и сроками ее предоставления в рамках своей компетенции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регламенты ведения документации, в том ч</w:t>
            </w:r>
            <w:r>
              <w:rPr>
                <w:rFonts w:ascii="Times New Roman" w:hAnsi="Times New Roman"/>
                <w:sz w:val="24"/>
              </w:rPr>
              <w:t>исле в электронном виде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ПК 7. Проводить мероприятия по консультированию лиц пожилого возраста и инвалидов, различных категорий семей и детей (в том числе детей-инвалидов), граждан, находящихся в трудной жизненной ситуации и/или в социально опасном </w:t>
            </w:r>
            <w:r>
              <w:rPr>
                <w:rFonts w:ascii="Times New Roman" w:hAnsi="Times New Roman"/>
                <w:sz w:val="24"/>
              </w:rPr>
              <w:t>положении в области развития цифровой грамотности.</w:t>
            </w:r>
          </w:p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Навыки: 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проведения мероприятий по консультированию лиц пожилого возраста и инвалидов, различных категорий семей и детей (в том числе детей-инвалидов), граждан, находящихся в трудной жизненной ситуации </w:t>
            </w:r>
            <w:r>
              <w:rPr>
                <w:rFonts w:ascii="Times New Roman" w:hAnsi="Times New Roman"/>
                <w:sz w:val="24"/>
              </w:rPr>
              <w:t>и/или в социально опасном положении в области развития цифровой грамотности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Умения: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проводить индивидуальное консультирование и занятия в группах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граждан в области информационно-коммуникационных технологий, в том числе для граждан с ограниченными </w:t>
            </w:r>
            <w:r>
              <w:rPr>
                <w:rFonts w:ascii="Times New Roman" w:hAnsi="Times New Roman"/>
                <w:sz w:val="24"/>
              </w:rPr>
              <w:t>возможностями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обеспечивать проведение информационно-просветительских мероприятий, направленных на развитие цифровой грамотности граждан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обучать граждан первичным навыкам применения персональных компьютеров, использования информационно-телекоммуникационной сети «Интернет», онлайн-сервисов, мобильных устройств для получения социальных услуг и для обеспечения коммуникаций в социальных сетях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обучение приемам применения технических средств автоматизации платежей (в соответствии с запросом гражданина)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обучать безопасным методам использования информационно-коммуникативных средств, информировать о наиболее типичных угрозах при работе в сети </w:t>
            </w:r>
            <w:r>
              <w:rPr>
                <w:rFonts w:ascii="Times New Roman" w:hAnsi="Times New Roman"/>
                <w:sz w:val="24"/>
              </w:rPr>
              <w:t>и о методах противодействия им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проводить опросы граждан по результатам мероприятий, направленных на развитие цифровой грамотности, а также для выявления запросов на повышение цифровой грамотности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Знания: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основы использования персональных </w:t>
            </w:r>
            <w:r>
              <w:rPr>
                <w:rFonts w:ascii="Times New Roman" w:hAnsi="Times New Roman"/>
                <w:sz w:val="24"/>
              </w:rPr>
              <w:t>компьютеров, информационно телекоммуникационной сети «Интернет», онлайн-сервисов, мобильных устройств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основные онлайн-сервисы по оказанию электронных услуг, порталы государственных и муниципальных услуг, в том числе услуг, предоставляемых с использовани</w:t>
            </w:r>
            <w:r>
              <w:rPr>
                <w:rFonts w:ascii="Times New Roman" w:hAnsi="Times New Roman"/>
                <w:sz w:val="24"/>
              </w:rPr>
              <w:t>ем электронных социальных карт, электронных платежей, электронных очередей, электронной приемной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основные поисковые системы, функциональные возможности популярных сервисов поиска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правила деловой переписки и письменного этикета, делового общения и </w:t>
            </w:r>
            <w:r>
              <w:rPr>
                <w:rFonts w:ascii="Times New Roman" w:hAnsi="Times New Roman"/>
                <w:sz w:val="24"/>
              </w:rPr>
              <w:t>речевого этикета</w:t>
            </w:r>
          </w:p>
        </w:tc>
      </w:tr>
      <w:tr w:rsidR="00A773CA">
        <w:trPr>
          <w:trHeight w:val="20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10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требования к оформлению документации и правила оформления информационно-презентационных материалов</w:t>
            </w:r>
          </w:p>
        </w:tc>
      </w:tr>
    </w:tbl>
    <w:p w:rsidR="00A773CA" w:rsidRDefault="00A773CA">
      <w:pPr>
        <w:rPr>
          <w:rFonts w:ascii="Times New Roman" w:hAnsi="Times New Roman"/>
          <w:sz w:val="24"/>
        </w:rPr>
      </w:pPr>
    </w:p>
    <w:p w:rsidR="00A773CA" w:rsidRDefault="00A773CA">
      <w:pPr>
        <w:pStyle w:val="11c"/>
      </w:pPr>
      <w:bookmarkStart w:id="17" w:name="__RefHeading___12"/>
      <w:bookmarkStart w:id="18" w:name="_Hlk156463833"/>
      <w:bookmarkEnd w:id="17"/>
    </w:p>
    <w:p w:rsidR="00A773CA" w:rsidRDefault="00A773CA">
      <w:pPr>
        <w:pStyle w:val="11c"/>
      </w:pPr>
    </w:p>
    <w:p w:rsidR="00A773CA" w:rsidRDefault="00A773CA">
      <w:pPr>
        <w:pStyle w:val="11c"/>
      </w:pPr>
    </w:p>
    <w:p w:rsidR="00A773CA" w:rsidRDefault="00FC5C46">
      <w:pPr>
        <w:pStyle w:val="11c"/>
      </w:pPr>
      <w:r>
        <w:t>4.3. Матрица компетенций выпускника</w:t>
      </w:r>
    </w:p>
    <w:p w:rsidR="00A773CA" w:rsidRDefault="00FC5C46">
      <w:pPr>
        <w:widowControl w:val="0"/>
        <w:spacing w:line="276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4.3.1. Матрица соответствия видов деятельности по ФГОС СПО профессиональным стандартам, </w:t>
      </w:r>
      <w:r>
        <w:rPr>
          <w:rFonts w:ascii="Times New Roman" w:hAnsi="Times New Roman"/>
          <w:sz w:val="24"/>
        </w:rPr>
        <w:t>квалификационным справочникам</w:t>
      </w:r>
    </w:p>
    <w:p w:rsidR="00A773CA" w:rsidRDefault="00A773CA">
      <w:pPr>
        <w:pStyle w:val="ConsPlusNormal"/>
      </w:pPr>
    </w:p>
    <w:tbl>
      <w:tblPr>
        <w:tblStyle w:val="af3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1972"/>
        <w:gridCol w:w="2843"/>
        <w:gridCol w:w="2071"/>
        <w:gridCol w:w="3012"/>
        <w:gridCol w:w="4873"/>
      </w:tblGrid>
      <w:tr w:rsidR="00A773CA">
        <w:tc>
          <w:tcPr>
            <w:tcW w:w="1972" w:type="dxa"/>
          </w:tcPr>
          <w:p w:rsidR="00A773CA" w:rsidRDefault="00FC5C46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вида деятельности</w:t>
            </w:r>
          </w:p>
        </w:tc>
        <w:tc>
          <w:tcPr>
            <w:tcW w:w="2843" w:type="dxa"/>
          </w:tcPr>
          <w:p w:rsidR="00A773CA" w:rsidRDefault="00FC5C46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 и наименование профессиональной компетенции</w:t>
            </w:r>
          </w:p>
        </w:tc>
        <w:tc>
          <w:tcPr>
            <w:tcW w:w="2071" w:type="dxa"/>
          </w:tcPr>
          <w:p w:rsidR="00A773CA" w:rsidRDefault="00FC5C46">
            <w:pPr>
              <w:widowControl w:val="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 профессионального стандарта</w:t>
            </w:r>
          </w:p>
        </w:tc>
        <w:tc>
          <w:tcPr>
            <w:tcW w:w="3012" w:type="dxa"/>
          </w:tcPr>
          <w:p w:rsidR="00A773CA" w:rsidRDefault="00FC5C46">
            <w:pPr>
              <w:widowControl w:val="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 и наименование обобщенной трудовой функции</w:t>
            </w:r>
          </w:p>
        </w:tc>
        <w:tc>
          <w:tcPr>
            <w:tcW w:w="4873" w:type="dxa"/>
          </w:tcPr>
          <w:p w:rsidR="00A773CA" w:rsidRDefault="00FC5C46">
            <w:pPr>
              <w:widowControl w:val="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 и наименование трудовой функции</w:t>
            </w:r>
          </w:p>
        </w:tc>
      </w:tr>
      <w:tr w:rsidR="00A773CA">
        <w:trPr>
          <w:trHeight w:val="802"/>
        </w:trPr>
        <w:tc>
          <w:tcPr>
            <w:tcW w:w="1972" w:type="dxa"/>
            <w:vMerge w:val="restart"/>
          </w:tcPr>
          <w:p w:rsidR="00A773CA" w:rsidRDefault="00FC5C46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Предоставление социальных услу</w:t>
            </w:r>
            <w:r>
              <w:rPr>
                <w:rFonts w:ascii="Times New Roman" w:hAnsi="Times New Roman"/>
              </w:rPr>
              <w:t>г гражданам в различных формах социального обслуживания</w:t>
            </w:r>
          </w:p>
        </w:tc>
        <w:tc>
          <w:tcPr>
            <w:tcW w:w="2843" w:type="dxa"/>
            <w:vMerge w:val="restart"/>
          </w:tcPr>
          <w:p w:rsidR="00A773CA" w:rsidRDefault="00FC5C46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ПК 1. Выявлять проблемы лиц пожилого возраста, инвалидов, различных категорий семей и детей (в том числе детей-инвалидов), граждан, находящихся в трудной жизненной ситуации и/или в социально опасном п</w:t>
            </w:r>
            <w:r>
              <w:rPr>
                <w:rFonts w:ascii="Times New Roman" w:hAnsi="Times New Roman"/>
              </w:rPr>
              <w:t>оложении, обусловливающие нуждаемость в социальном обслуживании, определять их потенциал в преодолении обстоятельств, ухудшающих или способных ухудшить условия их жизнедеятельности.</w:t>
            </w:r>
          </w:p>
        </w:tc>
        <w:tc>
          <w:tcPr>
            <w:tcW w:w="2071" w:type="dxa"/>
            <w:vMerge w:val="restart"/>
          </w:tcPr>
          <w:p w:rsidR="00A773CA" w:rsidRDefault="00FC5C46">
            <w:pPr>
              <w:widowControl w:val="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03.001</w:t>
            </w:r>
          </w:p>
        </w:tc>
        <w:tc>
          <w:tcPr>
            <w:tcW w:w="3012" w:type="dxa"/>
            <w:vMerge w:val="restart"/>
          </w:tcPr>
          <w:p w:rsidR="00A773CA" w:rsidRDefault="00FC5C46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ОТФ А </w:t>
            </w:r>
            <w:r>
              <w:rPr>
                <w:rFonts w:ascii="Times New Roman" w:hAnsi="Times New Roman"/>
                <w:highlight w:val="white"/>
              </w:rPr>
              <w:t>Деятельность по предоставлению социальных услуг, мер социальн</w:t>
            </w:r>
            <w:r>
              <w:rPr>
                <w:rFonts w:ascii="Times New Roman" w:hAnsi="Times New Roman"/>
                <w:highlight w:val="white"/>
              </w:rPr>
              <w:t>ой поддержки и государственной социальной помощи</w:t>
            </w:r>
          </w:p>
        </w:tc>
        <w:tc>
          <w:tcPr>
            <w:tcW w:w="4873" w:type="dxa"/>
          </w:tcPr>
          <w:p w:rsidR="00A773CA" w:rsidRDefault="00FC5C46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ТФ A/01.6 Определение индивидуальной нуждаемости граждан в социальном обслуживании</w:t>
            </w:r>
          </w:p>
        </w:tc>
      </w:tr>
      <w:tr w:rsidR="00A773CA">
        <w:trPr>
          <w:trHeight w:val="802"/>
        </w:trPr>
        <w:tc>
          <w:tcPr>
            <w:tcW w:w="1972" w:type="dxa"/>
            <w:vMerge/>
          </w:tcPr>
          <w:p w:rsidR="00A773CA" w:rsidRDefault="00A773CA"/>
        </w:tc>
        <w:tc>
          <w:tcPr>
            <w:tcW w:w="2843" w:type="dxa"/>
            <w:vMerge/>
          </w:tcPr>
          <w:p w:rsidR="00A773CA" w:rsidRDefault="00A773CA"/>
        </w:tc>
        <w:tc>
          <w:tcPr>
            <w:tcW w:w="2071" w:type="dxa"/>
            <w:vMerge/>
          </w:tcPr>
          <w:p w:rsidR="00A773CA" w:rsidRDefault="00A773CA"/>
        </w:tc>
        <w:tc>
          <w:tcPr>
            <w:tcW w:w="3012" w:type="dxa"/>
            <w:vMerge/>
          </w:tcPr>
          <w:p w:rsidR="00A773CA" w:rsidRDefault="00A773CA"/>
        </w:tc>
        <w:tc>
          <w:tcPr>
            <w:tcW w:w="4873" w:type="dxa"/>
          </w:tcPr>
          <w:p w:rsidR="00A773CA" w:rsidRDefault="00FC5C46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ТФ A/02.6 Определение порядка и конкретных условий реализации индивидуальной программы предоставления социальных услуг,</w:t>
            </w:r>
            <w:r>
              <w:rPr>
                <w:rFonts w:ascii="Times New Roman" w:hAnsi="Times New Roman"/>
              </w:rPr>
              <w:t xml:space="preserve"> представленной получателем социальных услуг</w:t>
            </w:r>
          </w:p>
        </w:tc>
      </w:tr>
      <w:tr w:rsidR="00A773CA">
        <w:trPr>
          <w:trHeight w:val="3248"/>
        </w:trPr>
        <w:tc>
          <w:tcPr>
            <w:tcW w:w="1972" w:type="dxa"/>
            <w:vMerge/>
          </w:tcPr>
          <w:p w:rsidR="00A773CA" w:rsidRDefault="00A773CA"/>
        </w:tc>
        <w:tc>
          <w:tcPr>
            <w:tcW w:w="2843" w:type="dxa"/>
            <w:vMerge/>
          </w:tcPr>
          <w:p w:rsidR="00A773CA" w:rsidRDefault="00A773CA"/>
        </w:tc>
        <w:tc>
          <w:tcPr>
            <w:tcW w:w="2071" w:type="dxa"/>
            <w:vMerge/>
          </w:tcPr>
          <w:p w:rsidR="00A773CA" w:rsidRDefault="00A773CA"/>
        </w:tc>
        <w:tc>
          <w:tcPr>
            <w:tcW w:w="3012" w:type="dxa"/>
            <w:vMerge/>
          </w:tcPr>
          <w:p w:rsidR="00A773CA" w:rsidRDefault="00A773CA"/>
        </w:tc>
        <w:tc>
          <w:tcPr>
            <w:tcW w:w="4873" w:type="dxa"/>
            <w:tcBorders>
              <w:bottom w:val="single" w:sz="4" w:space="0" w:color="000000"/>
            </w:tcBorders>
          </w:tcPr>
          <w:p w:rsidR="00A773CA" w:rsidRDefault="00FC5C46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ТФ A/03.6 Организация социального обслуживания получателей социальных услуг с учетом индивидуальной программы предоставления социальных услуг, индивидуальных потребностей и обстоятельств, по которым </w:t>
            </w:r>
            <w:r>
              <w:rPr>
                <w:rFonts w:ascii="Times New Roman" w:hAnsi="Times New Roman"/>
              </w:rPr>
              <w:t>гражданин признан нуждающимся в социальном обслуживании</w:t>
            </w:r>
          </w:p>
        </w:tc>
      </w:tr>
      <w:tr w:rsidR="00A773CA">
        <w:trPr>
          <w:trHeight w:val="317"/>
        </w:trPr>
        <w:tc>
          <w:tcPr>
            <w:tcW w:w="1972" w:type="dxa"/>
            <w:vMerge/>
          </w:tcPr>
          <w:p w:rsidR="00A773CA" w:rsidRDefault="00A773CA"/>
        </w:tc>
        <w:tc>
          <w:tcPr>
            <w:tcW w:w="2843" w:type="dxa"/>
            <w:vMerge w:val="restart"/>
          </w:tcPr>
          <w:p w:rsidR="00A773CA" w:rsidRDefault="00FC5C46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ПК 2. Определять последовательность действий по предоставлению социальных услуг лицам пожилого возраста, инвалидам, различным категориям семей и детей (в том числе детям-инвалидам), гражданам, наход</w:t>
            </w:r>
            <w:r>
              <w:rPr>
                <w:rFonts w:ascii="Times New Roman" w:hAnsi="Times New Roman"/>
              </w:rPr>
              <w:t>ящимся в трудной жизненной ситуации и/или в социально опасном положении.</w:t>
            </w:r>
          </w:p>
        </w:tc>
        <w:tc>
          <w:tcPr>
            <w:tcW w:w="2071" w:type="dxa"/>
            <w:vMerge w:val="restart"/>
          </w:tcPr>
          <w:p w:rsidR="00A773CA" w:rsidRDefault="00FC5C46">
            <w:pPr>
              <w:widowControl w:val="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03.001</w:t>
            </w:r>
          </w:p>
        </w:tc>
        <w:tc>
          <w:tcPr>
            <w:tcW w:w="3012" w:type="dxa"/>
            <w:vMerge w:val="restart"/>
          </w:tcPr>
          <w:p w:rsidR="00A773CA" w:rsidRDefault="00FC5C46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ОТФ А </w:t>
            </w:r>
            <w:r>
              <w:rPr>
                <w:rFonts w:ascii="Times New Roman" w:hAnsi="Times New Roman"/>
                <w:highlight w:val="white"/>
              </w:rPr>
              <w:t>Деятельность по предоставлению социальных услуг, мер социальной поддержки и государственной социальной помощи</w:t>
            </w:r>
          </w:p>
        </w:tc>
        <w:tc>
          <w:tcPr>
            <w:tcW w:w="4873" w:type="dxa"/>
          </w:tcPr>
          <w:p w:rsidR="00A773CA" w:rsidRDefault="00FC5C46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ТФ A/01.6 Определение индивидуальной нуждаемости граждан в с</w:t>
            </w:r>
            <w:r>
              <w:rPr>
                <w:rFonts w:ascii="Times New Roman" w:hAnsi="Times New Roman"/>
              </w:rPr>
              <w:t>оциальном обслуживании</w:t>
            </w:r>
          </w:p>
        </w:tc>
      </w:tr>
      <w:tr w:rsidR="00A773CA">
        <w:trPr>
          <w:trHeight w:val="2693"/>
        </w:trPr>
        <w:tc>
          <w:tcPr>
            <w:tcW w:w="1972" w:type="dxa"/>
            <w:vMerge/>
          </w:tcPr>
          <w:p w:rsidR="00A773CA" w:rsidRDefault="00A773CA"/>
        </w:tc>
        <w:tc>
          <w:tcPr>
            <w:tcW w:w="2843" w:type="dxa"/>
            <w:vMerge/>
          </w:tcPr>
          <w:p w:rsidR="00A773CA" w:rsidRDefault="00A773CA"/>
        </w:tc>
        <w:tc>
          <w:tcPr>
            <w:tcW w:w="2071" w:type="dxa"/>
            <w:vMerge/>
          </w:tcPr>
          <w:p w:rsidR="00A773CA" w:rsidRDefault="00A773CA"/>
        </w:tc>
        <w:tc>
          <w:tcPr>
            <w:tcW w:w="3012" w:type="dxa"/>
            <w:vMerge/>
          </w:tcPr>
          <w:p w:rsidR="00A773CA" w:rsidRDefault="00A773CA"/>
        </w:tc>
        <w:tc>
          <w:tcPr>
            <w:tcW w:w="4873" w:type="dxa"/>
          </w:tcPr>
          <w:p w:rsidR="00A773CA" w:rsidRDefault="00FC5C46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ТФ A/02.6 Определение порядка и конкретных условий реализации индивидуальной программы предоставления социальных услуг, представленной получателем социальных услуг</w:t>
            </w:r>
          </w:p>
        </w:tc>
      </w:tr>
      <w:tr w:rsidR="00A773CA">
        <w:trPr>
          <w:trHeight w:val="496"/>
        </w:trPr>
        <w:tc>
          <w:tcPr>
            <w:tcW w:w="1972" w:type="dxa"/>
            <w:vMerge/>
          </w:tcPr>
          <w:p w:rsidR="00A773CA" w:rsidRDefault="00A773CA"/>
        </w:tc>
        <w:tc>
          <w:tcPr>
            <w:tcW w:w="2843" w:type="dxa"/>
            <w:vMerge w:val="restart"/>
          </w:tcPr>
          <w:p w:rsidR="00A773CA" w:rsidRDefault="00FC5C46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ПК 3. Предоставлять комплекс социальных услуг в соответствии с</w:t>
            </w:r>
            <w:r>
              <w:rPr>
                <w:rFonts w:ascii="Times New Roman" w:hAnsi="Times New Roman"/>
              </w:rPr>
              <w:t xml:space="preserve"> индивидуальной программой предоставления социальных услуг лицам пожилого возраста и инвалидам, различным категориям семей и детей (в том числе детям-инвалидам), гражданам, находящимся в трудной жизненной ситуации и/или в социально опасном положении, приме</w:t>
            </w:r>
            <w:r>
              <w:rPr>
                <w:rFonts w:ascii="Times New Roman" w:hAnsi="Times New Roman"/>
              </w:rPr>
              <w:t xml:space="preserve">няя различные методы и технологии социальной </w:t>
            </w:r>
            <w:r>
              <w:rPr>
                <w:rFonts w:ascii="Times New Roman" w:hAnsi="Times New Roman"/>
              </w:rPr>
              <w:lastRenderedPageBreak/>
              <w:t>работы.</w:t>
            </w:r>
          </w:p>
        </w:tc>
        <w:tc>
          <w:tcPr>
            <w:tcW w:w="2071" w:type="dxa"/>
            <w:vMerge w:val="restart"/>
          </w:tcPr>
          <w:p w:rsidR="00A773CA" w:rsidRDefault="00FC5C46">
            <w:pPr>
              <w:widowControl w:val="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03.002</w:t>
            </w:r>
          </w:p>
        </w:tc>
        <w:tc>
          <w:tcPr>
            <w:tcW w:w="3012" w:type="dxa"/>
            <w:vMerge w:val="restart"/>
          </w:tcPr>
          <w:p w:rsidR="00A773CA" w:rsidRDefault="00FC5C46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ОТФ А Предоставление социальных услуг получателям социальных услуг в различных формах социального обслуживания</w:t>
            </w:r>
          </w:p>
        </w:tc>
        <w:tc>
          <w:tcPr>
            <w:tcW w:w="4873" w:type="dxa"/>
          </w:tcPr>
          <w:p w:rsidR="00A773CA" w:rsidRDefault="00FC5C46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ТФ A/01.4 Предоставление социально-бытовых услуг получателям социальных услуг</w:t>
            </w:r>
          </w:p>
        </w:tc>
      </w:tr>
      <w:tr w:rsidR="00A773CA">
        <w:trPr>
          <w:trHeight w:val="493"/>
        </w:trPr>
        <w:tc>
          <w:tcPr>
            <w:tcW w:w="1972" w:type="dxa"/>
            <w:vMerge/>
          </w:tcPr>
          <w:p w:rsidR="00A773CA" w:rsidRDefault="00A773CA"/>
        </w:tc>
        <w:tc>
          <w:tcPr>
            <w:tcW w:w="2843" w:type="dxa"/>
            <w:vMerge/>
          </w:tcPr>
          <w:p w:rsidR="00A773CA" w:rsidRDefault="00A773CA"/>
        </w:tc>
        <w:tc>
          <w:tcPr>
            <w:tcW w:w="2071" w:type="dxa"/>
            <w:vMerge/>
          </w:tcPr>
          <w:p w:rsidR="00A773CA" w:rsidRDefault="00A773CA"/>
        </w:tc>
        <w:tc>
          <w:tcPr>
            <w:tcW w:w="3012" w:type="dxa"/>
            <w:vMerge/>
          </w:tcPr>
          <w:p w:rsidR="00A773CA" w:rsidRDefault="00A773CA"/>
        </w:tc>
        <w:tc>
          <w:tcPr>
            <w:tcW w:w="4873" w:type="dxa"/>
          </w:tcPr>
          <w:p w:rsidR="00A773CA" w:rsidRDefault="00FC5C46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ТФ</w:t>
            </w:r>
            <w:r>
              <w:rPr>
                <w:rFonts w:ascii="Times New Roman" w:hAnsi="Times New Roman"/>
              </w:rPr>
              <w:t xml:space="preserve"> A/02.4 Предоставление социально-медицинских услуг получателям социальных услуг</w:t>
            </w:r>
          </w:p>
        </w:tc>
      </w:tr>
      <w:tr w:rsidR="00A773CA">
        <w:trPr>
          <w:trHeight w:val="493"/>
        </w:trPr>
        <w:tc>
          <w:tcPr>
            <w:tcW w:w="1972" w:type="dxa"/>
            <w:vMerge/>
          </w:tcPr>
          <w:p w:rsidR="00A773CA" w:rsidRDefault="00A773CA"/>
        </w:tc>
        <w:tc>
          <w:tcPr>
            <w:tcW w:w="2843" w:type="dxa"/>
            <w:vMerge/>
          </w:tcPr>
          <w:p w:rsidR="00A773CA" w:rsidRDefault="00A773CA"/>
        </w:tc>
        <w:tc>
          <w:tcPr>
            <w:tcW w:w="2071" w:type="dxa"/>
            <w:vMerge/>
          </w:tcPr>
          <w:p w:rsidR="00A773CA" w:rsidRDefault="00A773CA"/>
        </w:tc>
        <w:tc>
          <w:tcPr>
            <w:tcW w:w="3012" w:type="dxa"/>
            <w:vMerge/>
          </w:tcPr>
          <w:p w:rsidR="00A773CA" w:rsidRDefault="00A773CA"/>
        </w:tc>
        <w:tc>
          <w:tcPr>
            <w:tcW w:w="4873" w:type="dxa"/>
          </w:tcPr>
          <w:p w:rsidR="00A773CA" w:rsidRDefault="00FC5C46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ТФ A/03.4 Предоставление социально-психологических услуг получателям социальных услуг</w:t>
            </w:r>
          </w:p>
        </w:tc>
      </w:tr>
      <w:tr w:rsidR="00A773CA">
        <w:trPr>
          <w:trHeight w:val="493"/>
        </w:trPr>
        <w:tc>
          <w:tcPr>
            <w:tcW w:w="1972" w:type="dxa"/>
            <w:vMerge/>
          </w:tcPr>
          <w:p w:rsidR="00A773CA" w:rsidRDefault="00A773CA"/>
        </w:tc>
        <w:tc>
          <w:tcPr>
            <w:tcW w:w="2843" w:type="dxa"/>
            <w:vMerge/>
          </w:tcPr>
          <w:p w:rsidR="00A773CA" w:rsidRDefault="00A773CA"/>
        </w:tc>
        <w:tc>
          <w:tcPr>
            <w:tcW w:w="2071" w:type="dxa"/>
            <w:vMerge/>
          </w:tcPr>
          <w:p w:rsidR="00A773CA" w:rsidRDefault="00A773CA"/>
        </w:tc>
        <w:tc>
          <w:tcPr>
            <w:tcW w:w="3012" w:type="dxa"/>
            <w:vMerge/>
          </w:tcPr>
          <w:p w:rsidR="00A773CA" w:rsidRDefault="00A773CA"/>
        </w:tc>
        <w:tc>
          <w:tcPr>
            <w:tcW w:w="4873" w:type="dxa"/>
          </w:tcPr>
          <w:p w:rsidR="00A773CA" w:rsidRDefault="00FC5C46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ТФ A/04.4 Предоставление социально-педагогических услуг получателям социальных </w:t>
            </w:r>
            <w:r>
              <w:rPr>
                <w:rFonts w:ascii="Times New Roman" w:hAnsi="Times New Roman"/>
              </w:rPr>
              <w:t>услуг</w:t>
            </w:r>
          </w:p>
        </w:tc>
      </w:tr>
      <w:tr w:rsidR="00A773CA">
        <w:trPr>
          <w:trHeight w:val="493"/>
        </w:trPr>
        <w:tc>
          <w:tcPr>
            <w:tcW w:w="1972" w:type="dxa"/>
            <w:vMerge/>
          </w:tcPr>
          <w:p w:rsidR="00A773CA" w:rsidRDefault="00A773CA"/>
        </w:tc>
        <w:tc>
          <w:tcPr>
            <w:tcW w:w="2843" w:type="dxa"/>
            <w:vMerge/>
          </w:tcPr>
          <w:p w:rsidR="00A773CA" w:rsidRDefault="00A773CA"/>
        </w:tc>
        <w:tc>
          <w:tcPr>
            <w:tcW w:w="2071" w:type="dxa"/>
            <w:vMerge/>
          </w:tcPr>
          <w:p w:rsidR="00A773CA" w:rsidRDefault="00A773CA"/>
        </w:tc>
        <w:tc>
          <w:tcPr>
            <w:tcW w:w="3012" w:type="dxa"/>
            <w:vMerge/>
          </w:tcPr>
          <w:p w:rsidR="00A773CA" w:rsidRDefault="00A773CA"/>
        </w:tc>
        <w:tc>
          <w:tcPr>
            <w:tcW w:w="4873" w:type="dxa"/>
          </w:tcPr>
          <w:p w:rsidR="00A773CA" w:rsidRDefault="00FC5C46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ТФ A/05.4 Предоставление социально-правовых услуг получателям социальных услуг</w:t>
            </w:r>
          </w:p>
        </w:tc>
      </w:tr>
      <w:tr w:rsidR="00A773CA">
        <w:trPr>
          <w:trHeight w:val="493"/>
        </w:trPr>
        <w:tc>
          <w:tcPr>
            <w:tcW w:w="1972" w:type="dxa"/>
            <w:vMerge/>
          </w:tcPr>
          <w:p w:rsidR="00A773CA" w:rsidRDefault="00A773CA"/>
        </w:tc>
        <w:tc>
          <w:tcPr>
            <w:tcW w:w="2843" w:type="dxa"/>
            <w:vMerge/>
          </w:tcPr>
          <w:p w:rsidR="00A773CA" w:rsidRDefault="00A773CA"/>
        </w:tc>
        <w:tc>
          <w:tcPr>
            <w:tcW w:w="2071" w:type="dxa"/>
            <w:vMerge/>
          </w:tcPr>
          <w:p w:rsidR="00A773CA" w:rsidRDefault="00A773CA"/>
        </w:tc>
        <w:tc>
          <w:tcPr>
            <w:tcW w:w="3012" w:type="dxa"/>
            <w:vMerge/>
          </w:tcPr>
          <w:p w:rsidR="00A773CA" w:rsidRDefault="00A773CA"/>
        </w:tc>
        <w:tc>
          <w:tcPr>
            <w:tcW w:w="4873" w:type="dxa"/>
          </w:tcPr>
          <w:p w:rsidR="00A773CA" w:rsidRDefault="00FC5C46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ТФ A/06.4 Предоставление социально-трудовых услуг получателям социальных услуг</w:t>
            </w:r>
          </w:p>
        </w:tc>
      </w:tr>
      <w:tr w:rsidR="00A773CA">
        <w:trPr>
          <w:trHeight w:val="493"/>
        </w:trPr>
        <w:tc>
          <w:tcPr>
            <w:tcW w:w="1972" w:type="dxa"/>
            <w:vMerge/>
          </w:tcPr>
          <w:p w:rsidR="00A773CA" w:rsidRDefault="00A773CA"/>
        </w:tc>
        <w:tc>
          <w:tcPr>
            <w:tcW w:w="2843" w:type="dxa"/>
            <w:vMerge/>
          </w:tcPr>
          <w:p w:rsidR="00A773CA" w:rsidRDefault="00A773CA"/>
        </w:tc>
        <w:tc>
          <w:tcPr>
            <w:tcW w:w="2071" w:type="dxa"/>
            <w:vMerge/>
          </w:tcPr>
          <w:p w:rsidR="00A773CA" w:rsidRDefault="00A773CA"/>
        </w:tc>
        <w:tc>
          <w:tcPr>
            <w:tcW w:w="3012" w:type="dxa"/>
            <w:vMerge/>
          </w:tcPr>
          <w:p w:rsidR="00A773CA" w:rsidRDefault="00A773CA"/>
        </w:tc>
        <w:tc>
          <w:tcPr>
            <w:tcW w:w="4873" w:type="dxa"/>
          </w:tcPr>
          <w:p w:rsidR="00A773CA" w:rsidRDefault="00FC5C46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ТФ A/07.4 Предоставление услуг в целях повышения коммуникативного потенциала </w:t>
            </w:r>
            <w:r>
              <w:rPr>
                <w:rFonts w:ascii="Times New Roman" w:hAnsi="Times New Roman"/>
              </w:rPr>
              <w:t xml:space="preserve">получателей социальных услуг, имеющих </w:t>
            </w:r>
            <w:r>
              <w:rPr>
                <w:rFonts w:ascii="Times New Roman" w:hAnsi="Times New Roman"/>
              </w:rPr>
              <w:lastRenderedPageBreak/>
              <w:t>ограничения жизнедеятельности, в том числе детей-инвалидов</w:t>
            </w:r>
          </w:p>
        </w:tc>
      </w:tr>
      <w:tr w:rsidR="00A773CA">
        <w:trPr>
          <w:trHeight w:val="493"/>
        </w:trPr>
        <w:tc>
          <w:tcPr>
            <w:tcW w:w="1972" w:type="dxa"/>
            <w:vMerge/>
          </w:tcPr>
          <w:p w:rsidR="00A773CA" w:rsidRDefault="00A773CA"/>
        </w:tc>
        <w:tc>
          <w:tcPr>
            <w:tcW w:w="2843" w:type="dxa"/>
            <w:vMerge/>
          </w:tcPr>
          <w:p w:rsidR="00A773CA" w:rsidRDefault="00A773CA"/>
        </w:tc>
        <w:tc>
          <w:tcPr>
            <w:tcW w:w="2071" w:type="dxa"/>
            <w:vMerge/>
          </w:tcPr>
          <w:p w:rsidR="00A773CA" w:rsidRDefault="00A773CA"/>
        </w:tc>
        <w:tc>
          <w:tcPr>
            <w:tcW w:w="3012" w:type="dxa"/>
            <w:vMerge/>
          </w:tcPr>
          <w:p w:rsidR="00A773CA" w:rsidRDefault="00A773CA"/>
        </w:tc>
        <w:tc>
          <w:tcPr>
            <w:tcW w:w="4873" w:type="dxa"/>
          </w:tcPr>
          <w:p w:rsidR="00A773CA" w:rsidRDefault="00FC5C46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ТФ A/08.4 Предоставление срочных социальных услуг получателям социальных услуг</w:t>
            </w:r>
          </w:p>
        </w:tc>
      </w:tr>
      <w:tr w:rsidR="00A773CA">
        <w:trPr>
          <w:trHeight w:val="330"/>
        </w:trPr>
        <w:tc>
          <w:tcPr>
            <w:tcW w:w="1972" w:type="dxa"/>
            <w:vMerge/>
          </w:tcPr>
          <w:p w:rsidR="00A773CA" w:rsidRDefault="00A773CA"/>
        </w:tc>
        <w:tc>
          <w:tcPr>
            <w:tcW w:w="2843" w:type="dxa"/>
            <w:vMerge w:val="restart"/>
          </w:tcPr>
          <w:p w:rsidR="00A773CA" w:rsidRDefault="00FC5C46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ПК 4. Осуществлять социальное сопровождение лиц пожилого возраста, </w:t>
            </w:r>
            <w:r>
              <w:rPr>
                <w:rFonts w:ascii="Times New Roman" w:hAnsi="Times New Roman"/>
              </w:rPr>
              <w:t>инвалидов, различных категорий семей и детей (в том числе детей-инвалидов), граждан, находящихся в трудной жизненной ситуации и/или в социально опасном положении.</w:t>
            </w:r>
          </w:p>
        </w:tc>
        <w:tc>
          <w:tcPr>
            <w:tcW w:w="2071" w:type="dxa"/>
            <w:vMerge w:val="restart"/>
          </w:tcPr>
          <w:p w:rsidR="00A773CA" w:rsidRDefault="00FC5C46">
            <w:pPr>
              <w:widowControl w:val="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03.002</w:t>
            </w:r>
          </w:p>
        </w:tc>
        <w:tc>
          <w:tcPr>
            <w:tcW w:w="3012" w:type="dxa"/>
            <w:vMerge w:val="restart"/>
          </w:tcPr>
          <w:p w:rsidR="00A773CA" w:rsidRDefault="00FC5C46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ОТФ А Предоставление социальных услуг получателям социальных услуг в различных формах </w:t>
            </w:r>
            <w:r>
              <w:rPr>
                <w:rFonts w:ascii="Times New Roman" w:hAnsi="Times New Roman"/>
              </w:rPr>
              <w:t>социального обслуживания</w:t>
            </w:r>
          </w:p>
        </w:tc>
        <w:tc>
          <w:tcPr>
            <w:tcW w:w="4873" w:type="dxa"/>
          </w:tcPr>
          <w:p w:rsidR="00A773CA" w:rsidRDefault="00FC5C46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ТФ A/01.4 Предоставление социально-бытовых услуг получателям социальных услуг</w:t>
            </w:r>
          </w:p>
        </w:tc>
      </w:tr>
      <w:tr w:rsidR="00A773CA">
        <w:trPr>
          <w:trHeight w:val="328"/>
        </w:trPr>
        <w:tc>
          <w:tcPr>
            <w:tcW w:w="1972" w:type="dxa"/>
            <w:vMerge/>
          </w:tcPr>
          <w:p w:rsidR="00A773CA" w:rsidRDefault="00A773CA"/>
        </w:tc>
        <w:tc>
          <w:tcPr>
            <w:tcW w:w="2843" w:type="dxa"/>
            <w:vMerge/>
          </w:tcPr>
          <w:p w:rsidR="00A773CA" w:rsidRDefault="00A773CA"/>
        </w:tc>
        <w:tc>
          <w:tcPr>
            <w:tcW w:w="2071" w:type="dxa"/>
            <w:vMerge/>
          </w:tcPr>
          <w:p w:rsidR="00A773CA" w:rsidRDefault="00A773CA"/>
        </w:tc>
        <w:tc>
          <w:tcPr>
            <w:tcW w:w="3012" w:type="dxa"/>
            <w:vMerge/>
          </w:tcPr>
          <w:p w:rsidR="00A773CA" w:rsidRDefault="00A773CA"/>
        </w:tc>
        <w:tc>
          <w:tcPr>
            <w:tcW w:w="4873" w:type="dxa"/>
          </w:tcPr>
          <w:p w:rsidR="00A773CA" w:rsidRDefault="00FC5C46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ТФ A/02.4 Предоставление социально-медицинских услуг получателям социальных услуг</w:t>
            </w:r>
          </w:p>
        </w:tc>
      </w:tr>
      <w:tr w:rsidR="00A773CA">
        <w:trPr>
          <w:trHeight w:val="328"/>
        </w:trPr>
        <w:tc>
          <w:tcPr>
            <w:tcW w:w="1972" w:type="dxa"/>
            <w:vMerge/>
          </w:tcPr>
          <w:p w:rsidR="00A773CA" w:rsidRDefault="00A773CA"/>
        </w:tc>
        <w:tc>
          <w:tcPr>
            <w:tcW w:w="2843" w:type="dxa"/>
            <w:vMerge/>
          </w:tcPr>
          <w:p w:rsidR="00A773CA" w:rsidRDefault="00A773CA"/>
        </w:tc>
        <w:tc>
          <w:tcPr>
            <w:tcW w:w="2071" w:type="dxa"/>
            <w:vMerge/>
          </w:tcPr>
          <w:p w:rsidR="00A773CA" w:rsidRDefault="00A773CA"/>
        </w:tc>
        <w:tc>
          <w:tcPr>
            <w:tcW w:w="3012" w:type="dxa"/>
            <w:vMerge/>
          </w:tcPr>
          <w:p w:rsidR="00A773CA" w:rsidRDefault="00A773CA"/>
        </w:tc>
        <w:tc>
          <w:tcPr>
            <w:tcW w:w="4873" w:type="dxa"/>
          </w:tcPr>
          <w:p w:rsidR="00A773CA" w:rsidRDefault="00FC5C46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ТФ A/03.4 Предоставление социально-психологических услуг </w:t>
            </w:r>
            <w:r>
              <w:rPr>
                <w:rFonts w:ascii="Times New Roman" w:hAnsi="Times New Roman"/>
              </w:rPr>
              <w:t>получателям социальных услуг</w:t>
            </w:r>
          </w:p>
        </w:tc>
      </w:tr>
      <w:tr w:rsidR="00A773CA">
        <w:trPr>
          <w:trHeight w:val="328"/>
        </w:trPr>
        <w:tc>
          <w:tcPr>
            <w:tcW w:w="1972" w:type="dxa"/>
            <w:vMerge/>
          </w:tcPr>
          <w:p w:rsidR="00A773CA" w:rsidRDefault="00A773CA"/>
        </w:tc>
        <w:tc>
          <w:tcPr>
            <w:tcW w:w="2843" w:type="dxa"/>
            <w:vMerge/>
          </w:tcPr>
          <w:p w:rsidR="00A773CA" w:rsidRDefault="00A773CA"/>
        </w:tc>
        <w:tc>
          <w:tcPr>
            <w:tcW w:w="2071" w:type="dxa"/>
            <w:vMerge/>
          </w:tcPr>
          <w:p w:rsidR="00A773CA" w:rsidRDefault="00A773CA"/>
        </w:tc>
        <w:tc>
          <w:tcPr>
            <w:tcW w:w="3012" w:type="dxa"/>
            <w:vMerge/>
          </w:tcPr>
          <w:p w:rsidR="00A773CA" w:rsidRDefault="00A773CA"/>
        </w:tc>
        <w:tc>
          <w:tcPr>
            <w:tcW w:w="4873" w:type="dxa"/>
          </w:tcPr>
          <w:p w:rsidR="00A773CA" w:rsidRDefault="00FC5C46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ТФ A/04.4 Предоставление социально-педагогических услуг получателям социальных услуг</w:t>
            </w:r>
          </w:p>
        </w:tc>
      </w:tr>
      <w:tr w:rsidR="00A773CA">
        <w:trPr>
          <w:trHeight w:val="328"/>
        </w:trPr>
        <w:tc>
          <w:tcPr>
            <w:tcW w:w="1972" w:type="dxa"/>
            <w:vMerge/>
          </w:tcPr>
          <w:p w:rsidR="00A773CA" w:rsidRDefault="00A773CA"/>
        </w:tc>
        <w:tc>
          <w:tcPr>
            <w:tcW w:w="2843" w:type="dxa"/>
            <w:vMerge/>
          </w:tcPr>
          <w:p w:rsidR="00A773CA" w:rsidRDefault="00A773CA"/>
        </w:tc>
        <w:tc>
          <w:tcPr>
            <w:tcW w:w="2071" w:type="dxa"/>
            <w:vMerge/>
          </w:tcPr>
          <w:p w:rsidR="00A773CA" w:rsidRDefault="00A773CA"/>
        </w:tc>
        <w:tc>
          <w:tcPr>
            <w:tcW w:w="3012" w:type="dxa"/>
            <w:vMerge/>
          </w:tcPr>
          <w:p w:rsidR="00A773CA" w:rsidRDefault="00A773CA"/>
        </w:tc>
        <w:tc>
          <w:tcPr>
            <w:tcW w:w="4873" w:type="dxa"/>
          </w:tcPr>
          <w:p w:rsidR="00A773CA" w:rsidRDefault="00FC5C46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ТФ A/05.4 Предоставление социально-правовых услуг получателям социальных услуг</w:t>
            </w:r>
          </w:p>
        </w:tc>
      </w:tr>
      <w:tr w:rsidR="00A773CA">
        <w:trPr>
          <w:trHeight w:val="328"/>
        </w:trPr>
        <w:tc>
          <w:tcPr>
            <w:tcW w:w="1972" w:type="dxa"/>
            <w:vMerge/>
          </w:tcPr>
          <w:p w:rsidR="00A773CA" w:rsidRDefault="00A773CA"/>
        </w:tc>
        <w:tc>
          <w:tcPr>
            <w:tcW w:w="2843" w:type="dxa"/>
            <w:vMerge/>
          </w:tcPr>
          <w:p w:rsidR="00A773CA" w:rsidRDefault="00A773CA"/>
        </w:tc>
        <w:tc>
          <w:tcPr>
            <w:tcW w:w="2071" w:type="dxa"/>
            <w:vMerge/>
          </w:tcPr>
          <w:p w:rsidR="00A773CA" w:rsidRDefault="00A773CA"/>
        </w:tc>
        <w:tc>
          <w:tcPr>
            <w:tcW w:w="3012" w:type="dxa"/>
            <w:vMerge/>
          </w:tcPr>
          <w:p w:rsidR="00A773CA" w:rsidRDefault="00A773CA"/>
        </w:tc>
        <w:tc>
          <w:tcPr>
            <w:tcW w:w="4873" w:type="dxa"/>
          </w:tcPr>
          <w:p w:rsidR="00A773CA" w:rsidRDefault="00FC5C46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ТФ A/06.4 Предоставление социально-трудовых </w:t>
            </w:r>
            <w:r>
              <w:rPr>
                <w:rFonts w:ascii="Times New Roman" w:hAnsi="Times New Roman"/>
              </w:rPr>
              <w:t>услуг получателям социальных услуг</w:t>
            </w:r>
          </w:p>
        </w:tc>
      </w:tr>
      <w:tr w:rsidR="00A773CA">
        <w:trPr>
          <w:trHeight w:val="328"/>
        </w:trPr>
        <w:tc>
          <w:tcPr>
            <w:tcW w:w="1972" w:type="dxa"/>
            <w:vMerge/>
          </w:tcPr>
          <w:p w:rsidR="00A773CA" w:rsidRDefault="00A773CA"/>
        </w:tc>
        <w:tc>
          <w:tcPr>
            <w:tcW w:w="2843" w:type="dxa"/>
            <w:vMerge/>
          </w:tcPr>
          <w:p w:rsidR="00A773CA" w:rsidRDefault="00A773CA"/>
        </w:tc>
        <w:tc>
          <w:tcPr>
            <w:tcW w:w="2071" w:type="dxa"/>
            <w:vMerge/>
          </w:tcPr>
          <w:p w:rsidR="00A773CA" w:rsidRDefault="00A773CA"/>
        </w:tc>
        <w:tc>
          <w:tcPr>
            <w:tcW w:w="3012" w:type="dxa"/>
            <w:vMerge/>
          </w:tcPr>
          <w:p w:rsidR="00A773CA" w:rsidRDefault="00A773CA"/>
        </w:tc>
        <w:tc>
          <w:tcPr>
            <w:tcW w:w="4873" w:type="dxa"/>
          </w:tcPr>
          <w:p w:rsidR="00A773CA" w:rsidRDefault="00FC5C46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ТФ A/07.4 Предоставление услуг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</w:tc>
      </w:tr>
      <w:tr w:rsidR="00A773CA">
        <w:trPr>
          <w:trHeight w:val="328"/>
        </w:trPr>
        <w:tc>
          <w:tcPr>
            <w:tcW w:w="1972" w:type="dxa"/>
            <w:vMerge/>
          </w:tcPr>
          <w:p w:rsidR="00A773CA" w:rsidRDefault="00A773CA"/>
        </w:tc>
        <w:tc>
          <w:tcPr>
            <w:tcW w:w="2843" w:type="dxa"/>
            <w:vMerge/>
          </w:tcPr>
          <w:p w:rsidR="00A773CA" w:rsidRDefault="00A773CA"/>
        </w:tc>
        <w:tc>
          <w:tcPr>
            <w:tcW w:w="2071" w:type="dxa"/>
            <w:vMerge/>
          </w:tcPr>
          <w:p w:rsidR="00A773CA" w:rsidRDefault="00A773CA"/>
        </w:tc>
        <w:tc>
          <w:tcPr>
            <w:tcW w:w="3012" w:type="dxa"/>
            <w:vMerge/>
          </w:tcPr>
          <w:p w:rsidR="00A773CA" w:rsidRDefault="00A773CA"/>
        </w:tc>
        <w:tc>
          <w:tcPr>
            <w:tcW w:w="4873" w:type="dxa"/>
          </w:tcPr>
          <w:p w:rsidR="00A773CA" w:rsidRDefault="00FC5C46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ТФ A/08.4 Предоставление срочных </w:t>
            </w:r>
            <w:r>
              <w:rPr>
                <w:rFonts w:ascii="Times New Roman" w:hAnsi="Times New Roman"/>
              </w:rPr>
              <w:t>социальных услуг получателям социальных услуг</w:t>
            </w:r>
          </w:p>
        </w:tc>
      </w:tr>
      <w:tr w:rsidR="00A773CA">
        <w:trPr>
          <w:trHeight w:val="548"/>
        </w:trPr>
        <w:tc>
          <w:tcPr>
            <w:tcW w:w="1972" w:type="dxa"/>
            <w:vMerge/>
          </w:tcPr>
          <w:p w:rsidR="00A773CA" w:rsidRDefault="00A773CA"/>
        </w:tc>
        <w:tc>
          <w:tcPr>
            <w:tcW w:w="2843" w:type="dxa"/>
            <w:vMerge w:val="restart"/>
          </w:tcPr>
          <w:p w:rsidR="00A773CA" w:rsidRDefault="00FC5C46">
            <w:pPr>
              <w:widowControl w:val="0"/>
              <w:spacing w:line="276" w:lineRule="auto"/>
              <w:rPr>
                <w:rFonts w:ascii="Times New Roman" w:hAnsi="Times New Roman"/>
                <w:highlight w:val="cyan"/>
              </w:rPr>
            </w:pPr>
            <w:r>
              <w:rPr>
                <w:rFonts w:ascii="Times New Roman" w:hAnsi="Times New Roman"/>
              </w:rPr>
              <w:t xml:space="preserve">ПК 5. Проводить мероприятия по профилактике </w:t>
            </w:r>
            <w:r>
              <w:rPr>
                <w:rFonts w:ascii="Times New Roman" w:hAnsi="Times New Roman"/>
              </w:rPr>
              <w:lastRenderedPageBreak/>
              <w:t xml:space="preserve">возникновения обстоятельств, ухудшающих или способных ухудшить условия жизнедеятельности лиц пожилого возраста, инвалидов, различных категорий семей и детей (в том </w:t>
            </w:r>
            <w:r>
              <w:rPr>
                <w:rFonts w:ascii="Times New Roman" w:hAnsi="Times New Roman"/>
              </w:rPr>
              <w:t>числе детей-инвалидов), граждан, находящихся в трудной жизненной ситуации и/или в социально опасном положении.</w:t>
            </w:r>
          </w:p>
        </w:tc>
        <w:tc>
          <w:tcPr>
            <w:tcW w:w="2071" w:type="dxa"/>
            <w:vMerge w:val="restart"/>
          </w:tcPr>
          <w:p w:rsidR="00A773CA" w:rsidRDefault="00FC5C46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highlight w:val="cyan"/>
              </w:rPr>
            </w:pPr>
            <w:r>
              <w:rPr>
                <w:rFonts w:ascii="Times New Roman" w:hAnsi="Times New Roman"/>
              </w:rPr>
              <w:lastRenderedPageBreak/>
              <w:t>03.001</w:t>
            </w:r>
          </w:p>
        </w:tc>
        <w:tc>
          <w:tcPr>
            <w:tcW w:w="3012" w:type="dxa"/>
            <w:vMerge w:val="restart"/>
          </w:tcPr>
          <w:p w:rsidR="00A773CA" w:rsidRDefault="00FC5C46">
            <w:pPr>
              <w:widowControl w:val="0"/>
              <w:spacing w:line="276" w:lineRule="auto"/>
              <w:rPr>
                <w:rFonts w:ascii="Times New Roman" w:hAnsi="Times New Roman"/>
                <w:highlight w:val="cyan"/>
              </w:rPr>
            </w:pPr>
            <w:r>
              <w:rPr>
                <w:rFonts w:ascii="Times New Roman" w:hAnsi="Times New Roman"/>
              </w:rPr>
              <w:t xml:space="preserve">ОТФ А </w:t>
            </w:r>
            <w:r>
              <w:rPr>
                <w:rFonts w:ascii="Times New Roman" w:hAnsi="Times New Roman"/>
                <w:highlight w:val="white"/>
              </w:rPr>
              <w:t xml:space="preserve">Деятельность по предоставлению социальных услуг, мер социальной </w:t>
            </w:r>
            <w:r>
              <w:rPr>
                <w:rFonts w:ascii="Times New Roman" w:hAnsi="Times New Roman"/>
                <w:highlight w:val="white"/>
              </w:rPr>
              <w:lastRenderedPageBreak/>
              <w:t>поддержки и государственной социальной помощи</w:t>
            </w:r>
          </w:p>
        </w:tc>
        <w:tc>
          <w:tcPr>
            <w:tcW w:w="4873" w:type="dxa"/>
          </w:tcPr>
          <w:p w:rsidR="00A773CA" w:rsidRDefault="00FC5C46">
            <w:pPr>
              <w:widowControl w:val="0"/>
              <w:spacing w:line="276" w:lineRule="auto"/>
              <w:rPr>
                <w:rFonts w:ascii="Times New Roman" w:hAnsi="Times New Roman"/>
                <w:highlight w:val="cyan"/>
              </w:rPr>
            </w:pPr>
            <w:r>
              <w:rPr>
                <w:rFonts w:ascii="Times New Roman" w:hAnsi="Times New Roman"/>
              </w:rPr>
              <w:lastRenderedPageBreak/>
              <w:t xml:space="preserve">ТФ A/01.6 Определение </w:t>
            </w:r>
            <w:r>
              <w:rPr>
                <w:rFonts w:ascii="Times New Roman" w:hAnsi="Times New Roman"/>
              </w:rPr>
              <w:t>индивидуальной нуждаемости граждан в социальном обслуживании</w:t>
            </w:r>
          </w:p>
        </w:tc>
      </w:tr>
      <w:tr w:rsidR="00A773CA">
        <w:trPr>
          <w:trHeight w:val="1202"/>
        </w:trPr>
        <w:tc>
          <w:tcPr>
            <w:tcW w:w="1972" w:type="dxa"/>
            <w:vMerge/>
          </w:tcPr>
          <w:p w:rsidR="00A773CA" w:rsidRDefault="00A773CA"/>
        </w:tc>
        <w:tc>
          <w:tcPr>
            <w:tcW w:w="2843" w:type="dxa"/>
            <w:vMerge/>
          </w:tcPr>
          <w:p w:rsidR="00A773CA" w:rsidRDefault="00A773CA"/>
        </w:tc>
        <w:tc>
          <w:tcPr>
            <w:tcW w:w="2071" w:type="dxa"/>
            <w:vMerge/>
          </w:tcPr>
          <w:p w:rsidR="00A773CA" w:rsidRDefault="00A773CA"/>
        </w:tc>
        <w:tc>
          <w:tcPr>
            <w:tcW w:w="3012" w:type="dxa"/>
            <w:vMerge/>
          </w:tcPr>
          <w:p w:rsidR="00A773CA" w:rsidRDefault="00A773CA"/>
        </w:tc>
        <w:tc>
          <w:tcPr>
            <w:tcW w:w="4873" w:type="dxa"/>
          </w:tcPr>
          <w:p w:rsidR="00A773CA" w:rsidRDefault="00FC5C46">
            <w:pPr>
              <w:widowControl w:val="0"/>
              <w:spacing w:line="276" w:lineRule="auto"/>
              <w:rPr>
                <w:rFonts w:ascii="Times New Roman" w:hAnsi="Times New Roman"/>
                <w:highlight w:val="cyan"/>
              </w:rPr>
            </w:pPr>
            <w:r>
              <w:rPr>
                <w:rFonts w:ascii="Times New Roman" w:hAnsi="Times New Roman"/>
              </w:rPr>
              <w:t>ТФ A/02.6 Определение порядка и конкретных условий реализации индивидуальной программы предоставления социальных услуг, представленной получателем социальных услуг</w:t>
            </w:r>
          </w:p>
        </w:tc>
      </w:tr>
      <w:tr w:rsidR="00A773CA">
        <w:trPr>
          <w:trHeight w:val="1202"/>
        </w:trPr>
        <w:tc>
          <w:tcPr>
            <w:tcW w:w="1972" w:type="dxa"/>
            <w:vMerge/>
          </w:tcPr>
          <w:p w:rsidR="00A773CA" w:rsidRDefault="00A773CA"/>
        </w:tc>
        <w:tc>
          <w:tcPr>
            <w:tcW w:w="2843" w:type="dxa"/>
            <w:vMerge/>
          </w:tcPr>
          <w:p w:rsidR="00A773CA" w:rsidRDefault="00A773CA"/>
        </w:tc>
        <w:tc>
          <w:tcPr>
            <w:tcW w:w="2071" w:type="dxa"/>
            <w:vMerge/>
          </w:tcPr>
          <w:p w:rsidR="00A773CA" w:rsidRDefault="00A773CA"/>
        </w:tc>
        <w:tc>
          <w:tcPr>
            <w:tcW w:w="3012" w:type="dxa"/>
            <w:vMerge/>
          </w:tcPr>
          <w:p w:rsidR="00A773CA" w:rsidRDefault="00A773CA"/>
        </w:tc>
        <w:tc>
          <w:tcPr>
            <w:tcW w:w="4873" w:type="dxa"/>
            <w:tcBorders>
              <w:bottom w:val="single" w:sz="4" w:space="0" w:color="000000"/>
            </w:tcBorders>
          </w:tcPr>
          <w:p w:rsidR="00A773CA" w:rsidRDefault="00FC5C46">
            <w:pPr>
              <w:widowControl w:val="0"/>
              <w:spacing w:line="276" w:lineRule="auto"/>
              <w:rPr>
                <w:rFonts w:ascii="Times New Roman" w:hAnsi="Times New Roman"/>
                <w:highlight w:val="cyan"/>
              </w:rPr>
            </w:pPr>
            <w:r>
              <w:rPr>
                <w:rFonts w:ascii="Times New Roman" w:hAnsi="Times New Roman"/>
              </w:rPr>
              <w:t>ТФ A/03.6 Организация</w:t>
            </w:r>
            <w:r>
              <w:rPr>
                <w:rFonts w:ascii="Times New Roman" w:hAnsi="Times New Roman"/>
              </w:rPr>
              <w:t xml:space="preserve"> социального обслуживания получателей социальных услуг с учетом индивидуальной программы предоставления социальных услуг, индивидуальных потребностей и обстоятельств, по которым гражданин признан нуждающимся в социальном обслуживании</w:t>
            </w:r>
          </w:p>
        </w:tc>
      </w:tr>
      <w:tr w:rsidR="00A773CA">
        <w:tc>
          <w:tcPr>
            <w:tcW w:w="1972" w:type="dxa"/>
            <w:vMerge/>
          </w:tcPr>
          <w:p w:rsidR="00A773CA" w:rsidRDefault="00A773CA"/>
        </w:tc>
        <w:tc>
          <w:tcPr>
            <w:tcW w:w="2843" w:type="dxa"/>
          </w:tcPr>
          <w:p w:rsidR="00A773CA" w:rsidRDefault="00FC5C46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ПК 6. Обеспечивать в</w:t>
            </w:r>
            <w:r>
              <w:rPr>
                <w:rFonts w:ascii="Times New Roman" w:hAnsi="Times New Roman"/>
              </w:rPr>
              <w:t>едение документации в процессе предоставления социальных услуг лицам пожилого возраста, инвалидам, различным категориям семей и детей (в том числе детям-инвалидам), гражданам, находящимся в трудной жизненной ситуации и/или в социально опасном положении.</w:t>
            </w:r>
          </w:p>
        </w:tc>
        <w:tc>
          <w:tcPr>
            <w:tcW w:w="2071" w:type="dxa"/>
          </w:tcPr>
          <w:p w:rsidR="00A773CA" w:rsidRDefault="00FC5C46">
            <w:pPr>
              <w:widowControl w:val="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</w:t>
            </w:r>
            <w:r>
              <w:rPr>
                <w:rFonts w:ascii="Times New Roman" w:hAnsi="Times New Roman"/>
              </w:rPr>
              <w:t>.001</w:t>
            </w:r>
          </w:p>
        </w:tc>
        <w:tc>
          <w:tcPr>
            <w:tcW w:w="3012" w:type="dxa"/>
          </w:tcPr>
          <w:p w:rsidR="00A773CA" w:rsidRDefault="00FC5C46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ОТФ А </w:t>
            </w:r>
            <w:r>
              <w:rPr>
                <w:rFonts w:ascii="Times New Roman" w:hAnsi="Times New Roman"/>
                <w:highlight w:val="white"/>
              </w:rPr>
              <w:t>Деятельность по предоставлению социальных услуг, мер социальной поддержки и государственной социальной помощи</w:t>
            </w:r>
          </w:p>
        </w:tc>
        <w:tc>
          <w:tcPr>
            <w:tcW w:w="4873" w:type="dxa"/>
          </w:tcPr>
          <w:p w:rsidR="00A773CA" w:rsidRDefault="00FC5C46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ТФ A/03.6 Организация социального обслуживания получателей социальных услуг с учетом индивидуальной программы предоставления социальных</w:t>
            </w:r>
            <w:r>
              <w:rPr>
                <w:rFonts w:ascii="Times New Roman" w:hAnsi="Times New Roman"/>
              </w:rPr>
              <w:t xml:space="preserve"> услуг, индивидуальных потребностей и обстоятельств, по которым гражданин признан нуждающимся в социальном обслуживании</w:t>
            </w:r>
          </w:p>
        </w:tc>
      </w:tr>
      <w:tr w:rsidR="00A773CA">
        <w:trPr>
          <w:trHeight w:val="559"/>
        </w:trPr>
        <w:tc>
          <w:tcPr>
            <w:tcW w:w="1972" w:type="dxa"/>
            <w:vMerge/>
          </w:tcPr>
          <w:p w:rsidR="00A773CA" w:rsidRDefault="00A773CA"/>
        </w:tc>
        <w:tc>
          <w:tcPr>
            <w:tcW w:w="2843" w:type="dxa"/>
            <w:vMerge w:val="restart"/>
          </w:tcPr>
          <w:p w:rsidR="00A773CA" w:rsidRDefault="00FC5C46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ПК 7. Проводить мероприятия по консультированию лиц пожилого возраста и </w:t>
            </w:r>
            <w:r>
              <w:rPr>
                <w:rFonts w:ascii="Times New Roman" w:hAnsi="Times New Roman"/>
              </w:rPr>
              <w:lastRenderedPageBreak/>
              <w:t xml:space="preserve">инвалидов, различных категорий семей и детей (в том числе </w:t>
            </w:r>
            <w:r>
              <w:rPr>
                <w:rFonts w:ascii="Times New Roman" w:hAnsi="Times New Roman"/>
              </w:rPr>
              <w:t>детей-инвалидов), граждан, находящихся в трудной жизненной ситуации и/или в социально опасном положении в области развития цифровой грамотности.</w:t>
            </w:r>
          </w:p>
        </w:tc>
        <w:tc>
          <w:tcPr>
            <w:tcW w:w="2071" w:type="dxa"/>
            <w:vMerge w:val="restart"/>
          </w:tcPr>
          <w:p w:rsidR="00A773CA" w:rsidRDefault="00FC5C46">
            <w:pPr>
              <w:widowControl w:val="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06.044</w:t>
            </w:r>
          </w:p>
        </w:tc>
        <w:tc>
          <w:tcPr>
            <w:tcW w:w="3012" w:type="dxa"/>
            <w:vMerge w:val="restart"/>
          </w:tcPr>
          <w:p w:rsidR="00A773CA" w:rsidRDefault="00FC5C46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highlight w:val="white"/>
              </w:rPr>
              <w:t>ОТФ А Консультирование граждан в области развития цифровой грамотности</w:t>
            </w:r>
          </w:p>
        </w:tc>
        <w:tc>
          <w:tcPr>
            <w:tcW w:w="4873" w:type="dxa"/>
          </w:tcPr>
          <w:p w:rsidR="00A773CA" w:rsidRDefault="00FC5C46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ТФ</w:t>
            </w:r>
            <w:r>
              <w:rPr>
                <w:rFonts w:ascii="Times New Roman" w:hAnsi="Times New Roman"/>
                <w:highlight w:val="white"/>
              </w:rPr>
              <w:t xml:space="preserve"> А/01.3 Выполнение подготовител</w:t>
            </w:r>
            <w:r>
              <w:rPr>
                <w:rFonts w:ascii="Times New Roman" w:hAnsi="Times New Roman"/>
                <w:highlight w:val="white"/>
              </w:rPr>
              <w:t>ьных работ по консультированию граждан в области применения информационно-коммуникационных технологий</w:t>
            </w:r>
          </w:p>
        </w:tc>
      </w:tr>
      <w:tr w:rsidR="00A773CA">
        <w:trPr>
          <w:trHeight w:val="559"/>
        </w:trPr>
        <w:tc>
          <w:tcPr>
            <w:tcW w:w="1972" w:type="dxa"/>
            <w:vMerge/>
          </w:tcPr>
          <w:p w:rsidR="00A773CA" w:rsidRDefault="00A773CA"/>
        </w:tc>
        <w:tc>
          <w:tcPr>
            <w:tcW w:w="2843" w:type="dxa"/>
            <w:vMerge/>
          </w:tcPr>
          <w:p w:rsidR="00A773CA" w:rsidRDefault="00A773CA"/>
        </w:tc>
        <w:tc>
          <w:tcPr>
            <w:tcW w:w="2071" w:type="dxa"/>
            <w:vMerge/>
          </w:tcPr>
          <w:p w:rsidR="00A773CA" w:rsidRDefault="00A773CA"/>
        </w:tc>
        <w:tc>
          <w:tcPr>
            <w:tcW w:w="3012" w:type="dxa"/>
            <w:vMerge/>
          </w:tcPr>
          <w:p w:rsidR="00A773CA" w:rsidRDefault="00A773CA"/>
        </w:tc>
        <w:tc>
          <w:tcPr>
            <w:tcW w:w="4873" w:type="dxa"/>
          </w:tcPr>
          <w:p w:rsidR="00A773CA" w:rsidRDefault="00FC5C46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ТФ</w:t>
            </w:r>
            <w:r>
              <w:rPr>
                <w:rFonts w:ascii="Times New Roman" w:hAnsi="Times New Roman"/>
                <w:highlight w:val="white"/>
              </w:rPr>
              <w:t xml:space="preserve"> А/02.3 Ознакомительное индивидуальное консультирование граждан в области информационно-коммуникационных технологий</w:t>
            </w:r>
          </w:p>
        </w:tc>
      </w:tr>
      <w:tr w:rsidR="00A773CA">
        <w:trPr>
          <w:trHeight w:val="2344"/>
        </w:trPr>
        <w:tc>
          <w:tcPr>
            <w:tcW w:w="1972" w:type="dxa"/>
            <w:vMerge/>
          </w:tcPr>
          <w:p w:rsidR="00A773CA" w:rsidRDefault="00A773CA"/>
        </w:tc>
        <w:tc>
          <w:tcPr>
            <w:tcW w:w="2843" w:type="dxa"/>
            <w:vMerge/>
          </w:tcPr>
          <w:p w:rsidR="00A773CA" w:rsidRDefault="00A773CA"/>
        </w:tc>
        <w:tc>
          <w:tcPr>
            <w:tcW w:w="2071" w:type="dxa"/>
            <w:vMerge/>
          </w:tcPr>
          <w:p w:rsidR="00A773CA" w:rsidRDefault="00A773CA"/>
        </w:tc>
        <w:tc>
          <w:tcPr>
            <w:tcW w:w="3012" w:type="dxa"/>
            <w:vMerge/>
          </w:tcPr>
          <w:p w:rsidR="00A773CA" w:rsidRDefault="00A773CA"/>
        </w:tc>
        <w:tc>
          <w:tcPr>
            <w:tcW w:w="4873" w:type="dxa"/>
            <w:tcBorders>
              <w:bottom w:val="single" w:sz="4" w:space="0" w:color="000000"/>
            </w:tcBorders>
          </w:tcPr>
          <w:p w:rsidR="00A773CA" w:rsidRDefault="00FC5C46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ТФ</w:t>
            </w:r>
            <w:r>
              <w:rPr>
                <w:rFonts w:ascii="Times New Roman" w:hAnsi="Times New Roman"/>
                <w:highlight w:val="white"/>
              </w:rPr>
              <w:t xml:space="preserve"> А/03.3 Организационно-техническое обеспечение проведения информационно-просветительских мероприятий, направленных на развитие цифровой грамотности граждан</w:t>
            </w:r>
          </w:p>
        </w:tc>
      </w:tr>
    </w:tbl>
    <w:p w:rsidR="00A773CA" w:rsidRDefault="00A773CA">
      <w:pPr>
        <w:rPr>
          <w:rFonts w:ascii="Times New Roman" w:hAnsi="Times New Roman"/>
          <w:b/>
          <w:i/>
          <w:sz w:val="24"/>
        </w:rPr>
      </w:pPr>
    </w:p>
    <w:p w:rsidR="00A773CA" w:rsidRDefault="00FC5C46">
      <w:pPr>
        <w:widowControl w:val="0"/>
        <w:spacing w:line="276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4.3.2. Матрица соответствия отраслевым требованиям дополнительных видов деятельности, компетенций </w:t>
      </w:r>
      <w:r>
        <w:rPr>
          <w:rFonts w:ascii="Times New Roman" w:hAnsi="Times New Roman"/>
          <w:sz w:val="24"/>
        </w:rPr>
        <w:t>выпускника, не отраженных в матрице компетенций выпускника по ФГОС СПО</w:t>
      </w:r>
    </w:p>
    <w:p w:rsidR="00A773CA" w:rsidRDefault="00A773CA">
      <w:pPr>
        <w:rPr>
          <w:rFonts w:ascii="Times New Roman" w:hAnsi="Times New Roman"/>
          <w:b/>
          <w:i/>
          <w:sz w:val="24"/>
        </w:rPr>
      </w:pPr>
    </w:p>
    <w:tbl>
      <w:tblPr>
        <w:tblStyle w:val="af3"/>
        <w:tblW w:w="0" w:type="auto"/>
        <w:tblLayout w:type="fixed"/>
        <w:tblLook w:val="04A0" w:firstRow="1" w:lastRow="0" w:firstColumn="1" w:lastColumn="0" w:noHBand="0" w:noVBand="1"/>
      </w:tblPr>
      <w:tblGrid>
        <w:gridCol w:w="1933"/>
        <w:gridCol w:w="2965"/>
        <w:gridCol w:w="4629"/>
        <w:gridCol w:w="3095"/>
        <w:gridCol w:w="2257"/>
      </w:tblGrid>
      <w:tr w:rsidR="00A773CA">
        <w:trPr>
          <w:trHeight w:val="20"/>
        </w:trPr>
        <w:tc>
          <w:tcPr>
            <w:tcW w:w="1933" w:type="dxa"/>
            <w:vMerge w:val="restart"/>
            <w:vAlign w:val="center"/>
          </w:tcPr>
          <w:p w:rsidR="00A773CA" w:rsidRDefault="00FC5C46">
            <w:pPr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Дополнительные квалификации, компетенции</w:t>
            </w:r>
          </w:p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>(Педагогика)</w:t>
            </w:r>
          </w:p>
        </w:tc>
        <w:tc>
          <w:tcPr>
            <w:tcW w:w="7594" w:type="dxa"/>
            <w:gridSpan w:val="2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Соответствие ПС </w:t>
            </w:r>
          </w:p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03.002 Социальный работник</w:t>
            </w:r>
          </w:p>
        </w:tc>
        <w:tc>
          <w:tcPr>
            <w:tcW w:w="5352" w:type="dxa"/>
            <w:gridSpan w:val="2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Виды деятельности, реализуемые в рамках вариативной части</w:t>
            </w:r>
          </w:p>
        </w:tc>
      </w:tr>
      <w:tr w:rsidR="00A773CA">
        <w:trPr>
          <w:trHeight w:val="20"/>
        </w:trPr>
        <w:tc>
          <w:tcPr>
            <w:tcW w:w="1933" w:type="dxa"/>
            <w:vMerge/>
            <w:vAlign w:val="center"/>
          </w:tcPr>
          <w:p w:rsidR="00A773CA" w:rsidRDefault="00A773CA"/>
        </w:tc>
        <w:tc>
          <w:tcPr>
            <w:tcW w:w="2965" w:type="dxa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Код и наименование ОТФ</w:t>
            </w:r>
          </w:p>
        </w:tc>
        <w:tc>
          <w:tcPr>
            <w:tcW w:w="4629" w:type="dxa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Код</w:t>
            </w:r>
            <w:r>
              <w:rPr>
                <w:rFonts w:ascii="Times New Roman" w:hAnsi="Times New Roman"/>
                <w:b/>
                <w:sz w:val="20"/>
              </w:rPr>
              <w:t xml:space="preserve"> и наименование ТФ</w:t>
            </w:r>
          </w:p>
        </w:tc>
        <w:tc>
          <w:tcPr>
            <w:tcW w:w="3095" w:type="dxa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 ВД</w:t>
            </w:r>
          </w:p>
        </w:tc>
        <w:tc>
          <w:tcPr>
            <w:tcW w:w="2257" w:type="dxa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Код и наименование ОТФ</w:t>
            </w:r>
          </w:p>
        </w:tc>
      </w:tr>
      <w:tr w:rsidR="00A773CA">
        <w:trPr>
          <w:trHeight w:val="20"/>
        </w:trPr>
        <w:tc>
          <w:tcPr>
            <w:tcW w:w="1933" w:type="dxa"/>
          </w:tcPr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Социальный работник</w:t>
            </w:r>
          </w:p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965" w:type="dxa"/>
          </w:tcPr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 Предоставление социальных услуг получателям социальных услуг в различных формах социального обслуживания</w:t>
            </w:r>
          </w:p>
        </w:tc>
        <w:tc>
          <w:tcPr>
            <w:tcW w:w="4629" w:type="dxa"/>
          </w:tcPr>
          <w:p w:rsidR="00A773CA" w:rsidRDefault="00FC5C46">
            <w:pPr>
              <w:tabs>
                <w:tab w:val="left" w:pos="241"/>
                <w:tab w:val="left" w:pos="433"/>
              </w:tabs>
              <w:ind w:left="5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A/01.4 Предоставление социально-бытовых услуг получателям социальных </w:t>
            </w:r>
            <w:r>
              <w:rPr>
                <w:rFonts w:ascii="Times New Roman" w:hAnsi="Times New Roman"/>
                <w:sz w:val="20"/>
              </w:rPr>
              <w:t>услуг</w:t>
            </w:r>
          </w:p>
          <w:p w:rsidR="00A773CA" w:rsidRDefault="00FC5C46">
            <w:pPr>
              <w:tabs>
                <w:tab w:val="left" w:pos="241"/>
                <w:tab w:val="left" w:pos="433"/>
              </w:tabs>
              <w:ind w:left="5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A/02.4 Предоставление социально-медицинских услуг получателям социальных услуг</w:t>
            </w:r>
          </w:p>
          <w:p w:rsidR="00A773CA" w:rsidRDefault="00FC5C46">
            <w:pPr>
              <w:tabs>
                <w:tab w:val="left" w:pos="241"/>
                <w:tab w:val="left" w:pos="433"/>
              </w:tabs>
              <w:ind w:left="5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A/07.4 Предоставление услуг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A/08.4 Предоставление срочных социальных услуг получателям социальных услуг</w:t>
            </w:r>
          </w:p>
        </w:tc>
        <w:tc>
          <w:tcPr>
            <w:tcW w:w="3095" w:type="dxa"/>
          </w:tcPr>
          <w:p w:rsidR="00A773CA" w:rsidRDefault="00FC5C46">
            <w:pPr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Выполнение работ по должности служащего 26527 Социальный работник</w:t>
            </w:r>
          </w:p>
        </w:tc>
        <w:tc>
          <w:tcPr>
            <w:tcW w:w="2257" w:type="dxa"/>
          </w:tcPr>
          <w:p w:rsidR="00A773CA" w:rsidRDefault="00FC5C46">
            <w:pPr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ПК.</w:t>
            </w:r>
            <w:r>
              <w:rPr>
                <w:rFonts w:ascii="Times New Roman" w:hAnsi="Times New Roman"/>
                <w:sz w:val="20"/>
              </w:rPr>
              <w:t>3</w:t>
            </w:r>
            <w:r>
              <w:rPr>
                <w:rFonts w:ascii="Times New Roman" w:hAnsi="Times New Roman"/>
                <w:sz w:val="20"/>
              </w:rPr>
              <w:t>.1. Осуществлять деятельность по оказанию помощи на дому пожилым, инвалидам и другим получателям социальных ус</w:t>
            </w:r>
            <w:r>
              <w:rPr>
                <w:rFonts w:ascii="Times New Roman" w:hAnsi="Times New Roman"/>
                <w:sz w:val="20"/>
              </w:rPr>
              <w:t>луг</w:t>
            </w:r>
          </w:p>
        </w:tc>
      </w:tr>
      <w:tr w:rsidR="00A773CA">
        <w:trPr>
          <w:trHeight w:val="20"/>
        </w:trPr>
        <w:tc>
          <w:tcPr>
            <w:tcW w:w="14879" w:type="dxa"/>
            <w:gridSpan w:val="5"/>
          </w:tcPr>
          <w:p w:rsidR="00A773CA" w:rsidRDefault="00FC5C46">
            <w:pPr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Требования к результатам освоения дополнительных квалификаций</w:t>
            </w:r>
          </w:p>
        </w:tc>
      </w:tr>
      <w:tr w:rsidR="00A773CA">
        <w:trPr>
          <w:trHeight w:val="20"/>
        </w:trPr>
        <w:tc>
          <w:tcPr>
            <w:tcW w:w="14879" w:type="dxa"/>
            <w:gridSpan w:val="5"/>
          </w:tcPr>
          <w:p w:rsidR="00A773CA" w:rsidRDefault="00FC5C46">
            <w:pPr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Владеть навыками:</w:t>
            </w:r>
          </w:p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покупки и доставки на дом продуктов питания, промышленных товаров первой необходимости, средств санитарии и гигиены, лекарственных средств и изделий медицинского назначен</w:t>
            </w:r>
            <w:r>
              <w:rPr>
                <w:rFonts w:ascii="Times New Roman" w:hAnsi="Times New Roman"/>
                <w:sz w:val="20"/>
              </w:rPr>
              <w:t>ия, средств ухода, книг, газет, журналов за счет средств получателя социальных услуг</w:t>
            </w:r>
          </w:p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оказания помощи в приготовлении и приеме пищи (кормление)</w:t>
            </w:r>
          </w:p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оплаты социальных услуг, жилищно-коммунальных услуг и услуг связи за счет средств получателя социальных услуг</w:t>
            </w:r>
          </w:p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сда</w:t>
            </w:r>
            <w:r>
              <w:rPr>
                <w:rFonts w:ascii="Times New Roman" w:hAnsi="Times New Roman"/>
                <w:sz w:val="20"/>
              </w:rPr>
              <w:t>чи вещей в стирку, химчистку, ремонт, обратной их доставки за счет средств получателя социальных услуг</w:t>
            </w:r>
          </w:p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покупки топлива, топка печей, обеспечение водой (в жилых помещениях без центрального отопления и (или) водоснабжения) за счет средств получателя социальн</w:t>
            </w:r>
            <w:r>
              <w:rPr>
                <w:rFonts w:ascii="Times New Roman" w:hAnsi="Times New Roman"/>
                <w:sz w:val="20"/>
              </w:rPr>
              <w:t>ых услуг</w:t>
            </w:r>
          </w:p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организации помощи в проведении ремонта жилых помещений</w:t>
            </w:r>
          </w:p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уборки жилых помещений</w:t>
            </w:r>
          </w:p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предоставления гигиенических услуг лицам, не способным по состоянию здоровья самостоятельно осуществлять уход за собой</w:t>
            </w:r>
          </w:p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отправки почтовой корреспонденции за счет средств</w:t>
            </w:r>
            <w:r>
              <w:rPr>
                <w:rFonts w:ascii="Times New Roman" w:hAnsi="Times New Roman"/>
                <w:sz w:val="20"/>
              </w:rPr>
              <w:t xml:space="preserve"> получателя социальных услуг</w:t>
            </w:r>
          </w:p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обеспечения кратковременного присмотра за детьми</w:t>
            </w:r>
          </w:p>
          <w:p w:rsidR="00A773CA" w:rsidRDefault="00FC5C46">
            <w:pPr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предоставления социальных услуг, определенных нормативными правовыми актами субъекта российской федерации</w:t>
            </w:r>
          </w:p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Уметь</w:t>
            </w:r>
            <w:r>
              <w:rPr>
                <w:rFonts w:ascii="Times New Roman" w:hAnsi="Times New Roman"/>
                <w:sz w:val="20"/>
              </w:rPr>
              <w:t>:</w:t>
            </w:r>
          </w:p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оказывать социальные услуги в соответствии с индивидуальной прогр</w:t>
            </w:r>
            <w:r>
              <w:rPr>
                <w:rFonts w:ascii="Times New Roman" w:hAnsi="Times New Roman"/>
                <w:sz w:val="20"/>
              </w:rPr>
              <w:t>аммой предоставления социальных услуг в форме социального обслуживания на дому гражданам, признанным нуждающимися в социальном обслуживании.</w:t>
            </w:r>
          </w:p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оказывать социальные услуги в соответствии с индивидуальной программой предоставления социальных услуг в полустацио</w:t>
            </w:r>
            <w:r>
              <w:rPr>
                <w:rFonts w:ascii="Times New Roman" w:hAnsi="Times New Roman"/>
                <w:sz w:val="20"/>
              </w:rPr>
              <w:t>нарной форме социального обслуживания лицам, признанным нуждающимися в социальном обслуживании.</w:t>
            </w:r>
          </w:p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оказывать социальные услуги в соответствии с индивидуальной программой предоставления социальных услуг в стационарной форме социального обслуживания лицам, приз</w:t>
            </w:r>
            <w:r>
              <w:rPr>
                <w:rFonts w:ascii="Times New Roman" w:hAnsi="Times New Roman"/>
                <w:sz w:val="20"/>
              </w:rPr>
              <w:t>нанным нуждающимися в социальном обслуживании.</w:t>
            </w:r>
          </w:p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Знать</w:t>
            </w:r>
            <w:r>
              <w:rPr>
                <w:rFonts w:ascii="Times New Roman" w:hAnsi="Times New Roman"/>
                <w:sz w:val="20"/>
              </w:rPr>
              <w:t>:</w:t>
            </w:r>
          </w:p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основы правового регулирования в области медико-социальной экспертизы.</w:t>
            </w:r>
          </w:p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основные понятия и категории медико-социальной экспертизы.</w:t>
            </w:r>
          </w:p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основные функции учреждений государственной службы медико-социальной </w:t>
            </w:r>
            <w:r>
              <w:rPr>
                <w:rFonts w:ascii="Times New Roman" w:hAnsi="Times New Roman"/>
                <w:sz w:val="20"/>
              </w:rPr>
              <w:t>экспертизы.</w:t>
            </w:r>
          </w:p>
          <w:p w:rsidR="00A773CA" w:rsidRDefault="00FC5C46">
            <w:pPr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юридическое значение экспертных заключений медико-социальной экспертизы.</w:t>
            </w:r>
          </w:p>
        </w:tc>
      </w:tr>
    </w:tbl>
    <w:p w:rsidR="00A773CA" w:rsidRDefault="00A773CA">
      <w:pPr>
        <w:widowControl w:val="0"/>
        <w:spacing w:line="276" w:lineRule="auto"/>
        <w:ind w:left="720"/>
        <w:rPr>
          <w:rFonts w:ascii="Times New Roman" w:hAnsi="Times New Roman"/>
          <w:sz w:val="24"/>
        </w:rPr>
      </w:pPr>
      <w:bookmarkStart w:id="19" w:name="_Hlk156306792"/>
    </w:p>
    <w:p w:rsidR="00A773CA" w:rsidRDefault="00A773CA">
      <w:pPr>
        <w:widowControl w:val="0"/>
        <w:spacing w:line="276" w:lineRule="auto"/>
        <w:ind w:left="720"/>
        <w:rPr>
          <w:rFonts w:ascii="Times New Roman" w:hAnsi="Times New Roman"/>
          <w:sz w:val="24"/>
        </w:rPr>
      </w:pPr>
    </w:p>
    <w:p w:rsidR="00A773CA" w:rsidRDefault="00A773CA">
      <w:pPr>
        <w:widowControl w:val="0"/>
        <w:spacing w:line="276" w:lineRule="auto"/>
        <w:ind w:left="720"/>
        <w:rPr>
          <w:rFonts w:ascii="Times New Roman" w:hAnsi="Times New Roman"/>
          <w:sz w:val="24"/>
        </w:rPr>
      </w:pPr>
    </w:p>
    <w:p w:rsidR="00A773CA" w:rsidRDefault="00A773CA">
      <w:pPr>
        <w:widowControl w:val="0"/>
        <w:spacing w:line="276" w:lineRule="auto"/>
        <w:ind w:left="720"/>
        <w:rPr>
          <w:rFonts w:ascii="Times New Roman" w:hAnsi="Times New Roman"/>
          <w:sz w:val="24"/>
        </w:rPr>
      </w:pPr>
    </w:p>
    <w:p w:rsidR="00A773CA" w:rsidRDefault="00A773CA">
      <w:pPr>
        <w:widowControl w:val="0"/>
        <w:spacing w:line="276" w:lineRule="auto"/>
        <w:ind w:left="720"/>
        <w:rPr>
          <w:rFonts w:ascii="Times New Roman" w:hAnsi="Times New Roman"/>
          <w:sz w:val="24"/>
        </w:rPr>
      </w:pPr>
    </w:p>
    <w:p w:rsidR="00A773CA" w:rsidRDefault="00A773CA">
      <w:pPr>
        <w:widowControl w:val="0"/>
        <w:spacing w:line="276" w:lineRule="auto"/>
        <w:ind w:left="720"/>
        <w:rPr>
          <w:rFonts w:ascii="Times New Roman" w:hAnsi="Times New Roman"/>
          <w:sz w:val="24"/>
        </w:rPr>
      </w:pPr>
    </w:p>
    <w:p w:rsidR="00A773CA" w:rsidRDefault="00A773CA">
      <w:pPr>
        <w:widowControl w:val="0"/>
        <w:spacing w:line="276" w:lineRule="auto"/>
        <w:ind w:left="720"/>
        <w:rPr>
          <w:rFonts w:ascii="Times New Roman" w:hAnsi="Times New Roman"/>
          <w:sz w:val="24"/>
        </w:rPr>
      </w:pPr>
    </w:p>
    <w:p w:rsidR="00A773CA" w:rsidRDefault="00A773CA">
      <w:pPr>
        <w:widowControl w:val="0"/>
        <w:spacing w:line="276" w:lineRule="auto"/>
        <w:ind w:left="720"/>
        <w:rPr>
          <w:rFonts w:ascii="Times New Roman" w:hAnsi="Times New Roman"/>
          <w:sz w:val="24"/>
        </w:rPr>
      </w:pPr>
    </w:p>
    <w:p w:rsidR="00A773CA" w:rsidRDefault="00A773CA">
      <w:pPr>
        <w:widowControl w:val="0"/>
        <w:spacing w:line="276" w:lineRule="auto"/>
        <w:ind w:left="720"/>
        <w:rPr>
          <w:rFonts w:ascii="Times New Roman" w:hAnsi="Times New Roman"/>
          <w:sz w:val="24"/>
        </w:rPr>
      </w:pPr>
    </w:p>
    <w:p w:rsidR="00A773CA" w:rsidRDefault="00A773CA">
      <w:pPr>
        <w:widowControl w:val="0"/>
        <w:spacing w:line="276" w:lineRule="auto"/>
        <w:ind w:left="720"/>
        <w:rPr>
          <w:rFonts w:ascii="Times New Roman" w:hAnsi="Times New Roman"/>
          <w:sz w:val="24"/>
        </w:rPr>
      </w:pPr>
    </w:p>
    <w:p w:rsidR="00A773CA" w:rsidRDefault="00A773CA">
      <w:pPr>
        <w:widowControl w:val="0"/>
        <w:spacing w:line="276" w:lineRule="auto"/>
        <w:ind w:left="720"/>
        <w:rPr>
          <w:rFonts w:ascii="Times New Roman" w:hAnsi="Times New Roman"/>
          <w:sz w:val="24"/>
        </w:rPr>
      </w:pPr>
    </w:p>
    <w:p w:rsidR="00A773CA" w:rsidRDefault="00A773CA">
      <w:pPr>
        <w:widowControl w:val="0"/>
        <w:spacing w:line="276" w:lineRule="auto"/>
        <w:ind w:left="720"/>
        <w:rPr>
          <w:rFonts w:ascii="Times New Roman" w:hAnsi="Times New Roman"/>
          <w:sz w:val="24"/>
        </w:rPr>
      </w:pPr>
    </w:p>
    <w:p w:rsidR="00A773CA" w:rsidRDefault="00A773CA">
      <w:pPr>
        <w:widowControl w:val="0"/>
        <w:spacing w:line="276" w:lineRule="auto"/>
        <w:ind w:left="720"/>
        <w:rPr>
          <w:rFonts w:ascii="Times New Roman" w:hAnsi="Times New Roman"/>
          <w:sz w:val="24"/>
        </w:rPr>
      </w:pPr>
    </w:p>
    <w:p w:rsidR="00A773CA" w:rsidRDefault="00A773CA">
      <w:pPr>
        <w:widowControl w:val="0"/>
        <w:spacing w:line="276" w:lineRule="auto"/>
        <w:ind w:left="720"/>
        <w:rPr>
          <w:rFonts w:ascii="Times New Roman" w:hAnsi="Times New Roman"/>
          <w:sz w:val="24"/>
        </w:rPr>
      </w:pPr>
    </w:p>
    <w:p w:rsidR="00A773CA" w:rsidRDefault="00A773CA">
      <w:pPr>
        <w:widowControl w:val="0"/>
        <w:spacing w:line="276" w:lineRule="auto"/>
        <w:ind w:left="720"/>
        <w:rPr>
          <w:rFonts w:ascii="Times New Roman" w:hAnsi="Times New Roman"/>
          <w:sz w:val="24"/>
        </w:rPr>
      </w:pPr>
    </w:p>
    <w:p w:rsidR="00A773CA" w:rsidRDefault="00A773CA">
      <w:pPr>
        <w:widowControl w:val="0"/>
        <w:spacing w:line="276" w:lineRule="auto"/>
        <w:ind w:left="720"/>
        <w:rPr>
          <w:rFonts w:ascii="Times New Roman" w:hAnsi="Times New Roman"/>
          <w:sz w:val="24"/>
        </w:rPr>
      </w:pPr>
    </w:p>
    <w:p w:rsidR="00A773CA" w:rsidRDefault="00A773CA">
      <w:pPr>
        <w:widowControl w:val="0"/>
        <w:spacing w:line="276" w:lineRule="auto"/>
        <w:ind w:left="720"/>
        <w:rPr>
          <w:rFonts w:ascii="Times New Roman" w:hAnsi="Times New Roman"/>
          <w:sz w:val="24"/>
        </w:rPr>
      </w:pPr>
    </w:p>
    <w:p w:rsidR="00A773CA" w:rsidRDefault="00A773CA">
      <w:pPr>
        <w:widowControl w:val="0"/>
        <w:spacing w:line="276" w:lineRule="auto"/>
        <w:ind w:left="720"/>
        <w:rPr>
          <w:rFonts w:ascii="Times New Roman" w:hAnsi="Times New Roman"/>
          <w:sz w:val="24"/>
        </w:rPr>
      </w:pPr>
    </w:p>
    <w:p w:rsidR="00A773CA" w:rsidRDefault="00A773CA">
      <w:pPr>
        <w:widowControl w:val="0"/>
        <w:spacing w:line="276" w:lineRule="auto"/>
        <w:ind w:left="720"/>
        <w:rPr>
          <w:rFonts w:ascii="Times New Roman" w:hAnsi="Times New Roman"/>
          <w:sz w:val="24"/>
        </w:rPr>
      </w:pPr>
    </w:p>
    <w:p w:rsidR="00A773CA" w:rsidRDefault="00FC5C46">
      <w:pPr>
        <w:widowControl w:val="0"/>
        <w:spacing w:line="276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4.3.3. Матрица соответствия компетенций и составных частей 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 xml:space="preserve">ПОП – П СПО специальности: 39.02.01 Социальная работа </w:t>
      </w:r>
    </w:p>
    <w:p w:rsidR="00A773CA" w:rsidRDefault="00A773CA">
      <w:pPr>
        <w:pStyle w:val="ConsPlusNormal"/>
      </w:pPr>
    </w:p>
    <w:tbl>
      <w:tblPr>
        <w:tblW w:w="0" w:type="auto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3039"/>
        <w:gridCol w:w="690"/>
        <w:gridCol w:w="690"/>
        <w:gridCol w:w="691"/>
        <w:gridCol w:w="691"/>
        <w:gridCol w:w="691"/>
        <w:gridCol w:w="691"/>
        <w:gridCol w:w="691"/>
        <w:gridCol w:w="691"/>
        <w:gridCol w:w="737"/>
        <w:gridCol w:w="691"/>
        <w:gridCol w:w="691"/>
        <w:gridCol w:w="691"/>
        <w:gridCol w:w="691"/>
        <w:gridCol w:w="691"/>
        <w:gridCol w:w="691"/>
        <w:gridCol w:w="691"/>
      </w:tblGrid>
      <w:tr w:rsidR="00A773CA">
        <w:trPr>
          <w:trHeight w:val="20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Индекс</w:t>
            </w:r>
          </w:p>
        </w:tc>
        <w:tc>
          <w:tcPr>
            <w:tcW w:w="30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Наименование</w:t>
            </w:r>
          </w:p>
        </w:tc>
        <w:tc>
          <w:tcPr>
            <w:tcW w:w="1110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Код общих и </w:t>
            </w:r>
            <w:r>
              <w:rPr>
                <w:rFonts w:ascii="Times New Roman" w:hAnsi="Times New Roman"/>
                <w:sz w:val="20"/>
              </w:rPr>
              <w:t>профессиональных компетенций, осваиваемых в рамках дисциплин (профессиональных модулей)</w:t>
            </w:r>
          </w:p>
        </w:tc>
      </w:tr>
      <w:tr w:rsidR="00A773CA">
        <w:trPr>
          <w:trHeight w:val="20"/>
        </w:trPr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3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626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Общие компетенции (ОК)</w:t>
            </w:r>
          </w:p>
        </w:tc>
        <w:tc>
          <w:tcPr>
            <w:tcW w:w="48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Профессиональные компетенции (ПК)</w:t>
            </w:r>
          </w:p>
        </w:tc>
      </w:tr>
      <w:tr w:rsidR="00A773CA">
        <w:trPr>
          <w:trHeight w:val="20"/>
        </w:trPr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3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/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</w:tr>
      <w:tr w:rsidR="00A773CA">
        <w:trPr>
          <w:trHeight w:val="20"/>
        </w:trPr>
        <w:tc>
          <w:tcPr>
            <w:tcW w:w="38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Обязательная часть образовательной программы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</w:tr>
      <w:tr w:rsidR="00A773CA">
        <w:trPr>
          <w:trHeight w:val="2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СГ.00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Социально-гуманитарный цикл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</w:tr>
      <w:tr w:rsidR="00A773CA">
        <w:trPr>
          <w:trHeight w:val="2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СГ.01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История России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</w:tr>
      <w:tr w:rsidR="00A773CA">
        <w:trPr>
          <w:trHeight w:val="2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СГ.02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Иностранный язык в профессиональной деятельности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</w:tr>
      <w:tr w:rsidR="00A773CA">
        <w:trPr>
          <w:trHeight w:val="2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0"/>
              </w:rPr>
            </w:pPr>
            <w:bookmarkStart w:id="20" w:name="RANGE!C10"/>
            <w:r>
              <w:rPr>
                <w:rFonts w:ascii="Times New Roman" w:hAnsi="Times New Roman"/>
                <w:sz w:val="20"/>
              </w:rPr>
              <w:t>СГ.03</w:t>
            </w:r>
            <w:bookmarkEnd w:id="20"/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Безопасность жизнедеятельности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</w:tr>
      <w:tr w:rsidR="00A773CA">
        <w:trPr>
          <w:trHeight w:val="2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СГ.04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Физическая культура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</w:tr>
      <w:tr w:rsidR="00A773CA">
        <w:trPr>
          <w:trHeight w:val="2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СГ.05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Основы финансовой грамотности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</w:tr>
      <w:tr w:rsidR="00A773CA">
        <w:trPr>
          <w:trHeight w:val="2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ОП.00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b/>
                <w:sz w:val="20"/>
              </w:rPr>
            </w:pPr>
            <w:bookmarkStart w:id="21" w:name="RANGE!D13"/>
            <w:r>
              <w:rPr>
                <w:rFonts w:ascii="Times New Roman" w:hAnsi="Times New Roman"/>
                <w:b/>
                <w:sz w:val="20"/>
              </w:rPr>
              <w:t>Общепрофессиональный цикл</w:t>
            </w:r>
            <w:bookmarkEnd w:id="21"/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</w:tr>
      <w:tr w:rsidR="00A773CA">
        <w:trPr>
          <w:trHeight w:val="2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ОП. 01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Теория и методика </w:t>
            </w:r>
            <w:r>
              <w:rPr>
                <w:rFonts w:ascii="Times New Roman" w:hAnsi="Times New Roman"/>
                <w:sz w:val="20"/>
              </w:rPr>
              <w:t>социальной работы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</w:tr>
      <w:tr w:rsidR="00A773CA">
        <w:trPr>
          <w:trHeight w:val="2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ОП. 02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Психология социальной работы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</w:tr>
      <w:tr w:rsidR="00A773CA">
        <w:trPr>
          <w:trHeight w:val="2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ОП. 03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Информационные технологии в профессиональной деятельности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773CA" w:rsidRDefault="00FC5C46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</w:tr>
      <w:tr w:rsidR="00A773CA">
        <w:trPr>
          <w:trHeight w:val="2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ОП. 04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Основы валеологии и социальной </w:t>
            </w:r>
            <w:r>
              <w:rPr>
                <w:rFonts w:ascii="Times New Roman" w:hAnsi="Times New Roman"/>
                <w:sz w:val="20"/>
              </w:rPr>
              <w:t>медицины.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773CA" w:rsidRDefault="00FC5C46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</w:tr>
      <w:tr w:rsidR="00A773CA">
        <w:trPr>
          <w:trHeight w:val="2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ОП.05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Основы документоведения и делопроизводства в социальной работе.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</w:tr>
      <w:tr w:rsidR="00A773CA">
        <w:trPr>
          <w:trHeight w:val="2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ОП.06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Основы учебно-исследовательской деятельности.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773CA" w:rsidRDefault="00FC5C46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773CA" w:rsidRDefault="00FC5C46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 </w:t>
            </w:r>
          </w:p>
        </w:tc>
      </w:tr>
      <w:tr w:rsidR="00A773CA">
        <w:trPr>
          <w:trHeight w:val="2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ОП</w:t>
            </w:r>
            <w:r>
              <w:rPr>
                <w:rFonts w:ascii="Times New Roman" w:hAnsi="Times New Roman"/>
                <w:sz w:val="20"/>
              </w:rPr>
              <w:t>.7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Русский язык и </w:t>
            </w:r>
            <w:r>
              <w:rPr>
                <w:rFonts w:ascii="Times New Roman" w:hAnsi="Times New Roman"/>
                <w:sz w:val="20"/>
              </w:rPr>
              <w:t>культура речи в профессиональной деятельности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773CA" w:rsidRDefault="00A773CA">
            <w:pPr>
              <w:rPr>
                <w:rFonts w:ascii="Calibri" w:hAnsi="Calibri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>
            <w:pPr>
              <w:rPr>
                <w:rFonts w:ascii="Calibri" w:hAnsi="Calibri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773CA" w:rsidRDefault="00A773CA">
            <w:pPr>
              <w:rPr>
                <w:rFonts w:ascii="Calibri" w:hAnsi="Calibri"/>
                <w:sz w:val="20"/>
              </w:rPr>
            </w:pPr>
          </w:p>
        </w:tc>
      </w:tr>
      <w:tr w:rsidR="00A773CA">
        <w:trPr>
          <w:trHeight w:val="2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ОП</w:t>
            </w:r>
            <w:r>
              <w:rPr>
                <w:rFonts w:ascii="Times New Roman" w:hAnsi="Times New Roman"/>
                <w:sz w:val="20"/>
              </w:rPr>
              <w:t>.8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Кросс-культурная коммуникация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773CA" w:rsidRDefault="00A773CA">
            <w:pPr>
              <w:rPr>
                <w:rFonts w:ascii="Calibri" w:hAnsi="Calibri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>
            <w:pPr>
              <w:rPr>
                <w:rFonts w:ascii="Calibri" w:hAnsi="Calibri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773CA" w:rsidRDefault="00A773CA">
            <w:pPr>
              <w:rPr>
                <w:rFonts w:ascii="Calibri" w:hAnsi="Calibri"/>
                <w:sz w:val="20"/>
              </w:rPr>
            </w:pPr>
          </w:p>
        </w:tc>
      </w:tr>
      <w:tr w:rsidR="00A773CA">
        <w:trPr>
          <w:trHeight w:val="2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ОП</w:t>
            </w:r>
            <w:r>
              <w:rPr>
                <w:rFonts w:ascii="Times New Roman" w:hAnsi="Times New Roman"/>
                <w:sz w:val="20"/>
              </w:rPr>
              <w:t>.9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Конфликтология в социальной работе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773CA" w:rsidRDefault="00A773CA">
            <w:pPr>
              <w:rPr>
                <w:rFonts w:ascii="Calibri" w:hAnsi="Calibri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773CA" w:rsidRDefault="00A773CA">
            <w:pPr>
              <w:rPr>
                <w:rFonts w:ascii="Calibri" w:hAnsi="Calibri"/>
                <w:sz w:val="20"/>
              </w:rPr>
            </w:pPr>
          </w:p>
        </w:tc>
      </w:tr>
      <w:tr w:rsidR="00A773CA">
        <w:trPr>
          <w:trHeight w:val="2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ОП</w:t>
            </w:r>
            <w:r>
              <w:rPr>
                <w:rFonts w:ascii="Times New Roman" w:hAnsi="Times New Roman"/>
                <w:sz w:val="20"/>
              </w:rPr>
              <w:t>.10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Психология семьи и детства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773CA" w:rsidRDefault="00A773CA">
            <w:pPr>
              <w:rPr>
                <w:rFonts w:ascii="Calibri" w:hAnsi="Calibri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773CA" w:rsidRDefault="00A773CA">
            <w:pPr>
              <w:rPr>
                <w:rFonts w:ascii="Calibri" w:hAnsi="Calibri"/>
                <w:sz w:val="20"/>
              </w:rPr>
            </w:pPr>
          </w:p>
        </w:tc>
      </w:tr>
      <w:tr w:rsidR="00A773CA">
        <w:trPr>
          <w:trHeight w:val="2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П.00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Профессиональный цикл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</w:tr>
      <w:tr w:rsidR="00A773CA">
        <w:trPr>
          <w:trHeight w:val="2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ПМ.01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Предоставление социальных услуг гражданам в различных формах социального обслуживания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</w:tr>
      <w:tr w:rsidR="00A773CA">
        <w:trPr>
          <w:trHeight w:val="2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МДК.01.01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Социально-правовые и законодательные основы предоставления </w:t>
            </w:r>
            <w:r>
              <w:rPr>
                <w:rFonts w:ascii="Times New Roman" w:hAnsi="Times New Roman"/>
                <w:sz w:val="20"/>
              </w:rPr>
              <w:t>социальных услуг лицам пожилого возраста и инвалидам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</w:tr>
      <w:tr w:rsidR="00A773CA">
        <w:trPr>
          <w:trHeight w:val="2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МДК.01.02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Социально-правовая и законодательная основы социальной работы с семьей и детьми и лицами из групп риска.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</w:tr>
      <w:tr w:rsidR="00A773CA">
        <w:trPr>
          <w:trHeight w:val="2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МДК.01.03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Технологии </w:t>
            </w:r>
            <w:r>
              <w:rPr>
                <w:rFonts w:ascii="Times New Roman" w:hAnsi="Times New Roman"/>
                <w:sz w:val="20"/>
              </w:rPr>
              <w:t>социальной работы с лицами пожилого возраста и инвалидами. Социальный патронат лиц пожилого возраста и инвалидов.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</w:tr>
      <w:tr w:rsidR="00A773CA">
        <w:trPr>
          <w:trHeight w:val="2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МДК.01.04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Технологии социальной работы с семьей и детьми. Социальный патронат различных типов семей и детей.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</w:tr>
      <w:tr w:rsidR="00A773CA">
        <w:trPr>
          <w:trHeight w:val="2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МДК.01.05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Технологии социальной работы с лицами из групп риска, попавшими в ТЖС. Социальный патронат лиц из групп риска.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</w:tr>
      <w:tr w:rsidR="00A773CA">
        <w:trPr>
          <w:trHeight w:val="2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МДК</w:t>
            </w:r>
            <w:r>
              <w:rPr>
                <w:rFonts w:ascii="Times New Roman" w:hAnsi="Times New Roman"/>
                <w:sz w:val="20"/>
              </w:rPr>
              <w:t>.01.06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Технология организации досуговой деятельности и социального</w:t>
            </w:r>
            <w:r>
              <w:rPr>
                <w:rFonts w:ascii="Times New Roman" w:hAnsi="Times New Roman"/>
                <w:sz w:val="20"/>
              </w:rPr>
              <w:t xml:space="preserve"> проектирования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</w:tr>
      <w:tr w:rsidR="00A773CA">
        <w:trPr>
          <w:trHeight w:val="2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УП.01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Учебная практика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</w:tr>
      <w:tr w:rsidR="00A773CA">
        <w:trPr>
          <w:trHeight w:val="2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ПП.01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Производственная практика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 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</w:tr>
      <w:tr w:rsidR="00A773CA">
        <w:trPr>
          <w:trHeight w:val="2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Педагогика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</w:tr>
      <w:tr w:rsidR="00A773CA">
        <w:trPr>
          <w:trHeight w:val="2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ПМ 0</w:t>
            </w:r>
            <w:r>
              <w:rPr>
                <w:rFonts w:ascii="Times New Roman" w:hAnsi="Times New Roman"/>
                <w:b/>
                <w:bCs/>
                <w:sz w:val="20"/>
              </w:rPr>
              <w:t>2</w:t>
            </w:r>
            <w:r>
              <w:rPr>
                <w:rFonts w:ascii="Times New Roman" w:hAnsi="Times New Roman"/>
                <w:b/>
                <w:bCs/>
                <w:sz w:val="20"/>
              </w:rPr>
              <w:t xml:space="preserve">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rPr>
                <w:rFonts w:ascii="Times New Roman" w:hAnsi="Times New Roman"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 xml:space="preserve">Выполнение работ по должности </w:t>
            </w:r>
            <w:r>
              <w:rPr>
                <w:rFonts w:ascii="Times New Roman" w:hAnsi="Times New Roman"/>
                <w:b/>
                <w:bCs/>
                <w:sz w:val="20"/>
              </w:rPr>
              <w:t>служащего 26527 Социальный работник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A773CA">
        <w:trPr>
          <w:trHeight w:val="2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МДК 0</w:t>
            </w:r>
            <w:r>
              <w:rPr>
                <w:rFonts w:ascii="Times New Roman" w:hAnsi="Times New Roman"/>
                <w:sz w:val="20"/>
              </w:rPr>
              <w:t>2</w:t>
            </w:r>
            <w:r>
              <w:rPr>
                <w:rFonts w:ascii="Times New Roman" w:hAnsi="Times New Roman"/>
                <w:sz w:val="20"/>
              </w:rPr>
              <w:t>.01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rPr>
                <w:rFonts w:ascii="Times New Roman" w:hAnsi="Times New Roman"/>
                <w:bCs/>
                <w:sz w:val="20"/>
              </w:rPr>
            </w:pPr>
            <w:r>
              <w:rPr>
                <w:rFonts w:ascii="Times New Roman" w:hAnsi="Times New Roman"/>
                <w:bCs/>
                <w:sz w:val="20"/>
              </w:rPr>
              <w:t xml:space="preserve">Освоение профессии рабочего в соответствии с перечнем </w:t>
            </w:r>
            <w:r>
              <w:rPr>
                <w:rFonts w:ascii="Times New Roman" w:hAnsi="Times New Roman"/>
                <w:bCs/>
                <w:sz w:val="20"/>
              </w:rPr>
              <w:lastRenderedPageBreak/>
              <w:t>профессий рабочих, должностей служащих, соответствующих профессиональной деятельности выпускников. Социальный работник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О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</w:tr>
      <w:tr w:rsidR="00A773CA">
        <w:trPr>
          <w:trHeight w:val="2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УП.</w:t>
            </w:r>
            <w:r>
              <w:rPr>
                <w:rFonts w:ascii="Times New Roman" w:hAnsi="Times New Roman"/>
                <w:sz w:val="20"/>
              </w:rPr>
              <w:t>02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rPr>
                <w:rFonts w:ascii="Times New Roman" w:hAnsi="Times New Roman"/>
                <w:bCs/>
                <w:sz w:val="20"/>
              </w:rPr>
            </w:pPr>
            <w:r>
              <w:rPr>
                <w:rFonts w:ascii="Times New Roman" w:hAnsi="Times New Roman"/>
                <w:bCs/>
                <w:sz w:val="20"/>
              </w:rPr>
              <w:t>Учебная</w:t>
            </w:r>
            <w:r>
              <w:rPr>
                <w:rFonts w:ascii="Times New Roman" w:hAnsi="Times New Roman"/>
                <w:bCs/>
                <w:sz w:val="20"/>
              </w:rPr>
              <w:t xml:space="preserve"> практика 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</w:tr>
      <w:tr w:rsidR="00A773CA">
        <w:trPr>
          <w:trHeight w:val="2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ПП.</w:t>
            </w:r>
            <w:r>
              <w:rPr>
                <w:rFonts w:ascii="Times New Roman" w:hAnsi="Times New Roman"/>
                <w:sz w:val="20"/>
              </w:rPr>
              <w:t>02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rPr>
                <w:rFonts w:ascii="Times New Roman" w:hAnsi="Times New Roman"/>
                <w:bCs/>
                <w:sz w:val="20"/>
              </w:rPr>
            </w:pPr>
            <w:r>
              <w:rPr>
                <w:rFonts w:ascii="Times New Roman" w:hAnsi="Times New Roman"/>
                <w:bCs/>
                <w:sz w:val="20"/>
              </w:rPr>
              <w:t>Производственная</w:t>
            </w:r>
            <w:r>
              <w:rPr>
                <w:rFonts w:ascii="Times New Roman" w:hAnsi="Times New Roman"/>
                <w:bCs/>
                <w:sz w:val="20"/>
              </w:rPr>
              <w:t xml:space="preserve"> практика 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</w:tr>
      <w:tr w:rsidR="00A773CA">
        <w:trPr>
          <w:trHeight w:val="2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ПМ</w:t>
            </w:r>
            <w:r>
              <w:rPr>
                <w:rFonts w:ascii="Times New Roman" w:hAnsi="Times New Roman"/>
                <w:b/>
                <w:bCs/>
                <w:sz w:val="20"/>
              </w:rPr>
              <w:t xml:space="preserve"> 03ц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rPr>
                <w:rFonts w:ascii="Times New Roman" w:hAnsi="Times New Roman"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Оказание информационно-консультационных услуг населению в области развития цифровой грамотности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A773CA">
        <w:trPr>
          <w:trHeight w:val="2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МДК.03ц.01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rPr>
                <w:rFonts w:ascii="Times New Roman" w:hAnsi="Times New Roman"/>
                <w:bCs/>
                <w:sz w:val="20"/>
              </w:rPr>
            </w:pPr>
            <w:r>
              <w:rPr>
                <w:rFonts w:ascii="Times New Roman" w:hAnsi="Times New Roman"/>
                <w:bCs/>
                <w:sz w:val="20"/>
              </w:rPr>
              <w:t>Организация и проведение мероприятий по консультированию граждан в области развития цифровой грамотности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</w:tr>
      <w:tr w:rsidR="00A773CA">
        <w:trPr>
          <w:trHeight w:val="2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УП</w:t>
            </w:r>
            <w:r>
              <w:rPr>
                <w:rFonts w:ascii="Times New Roman" w:hAnsi="Times New Roman"/>
                <w:sz w:val="20"/>
              </w:rPr>
              <w:t>.03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Cs/>
                <w:sz w:val="20"/>
              </w:rPr>
              <w:t>Учебная</w:t>
            </w:r>
            <w:r>
              <w:rPr>
                <w:rFonts w:ascii="Times New Roman" w:hAnsi="Times New Roman"/>
                <w:bCs/>
                <w:sz w:val="20"/>
              </w:rPr>
              <w:t xml:space="preserve"> практика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</w:tr>
      <w:tr w:rsidR="00A773CA">
        <w:trPr>
          <w:trHeight w:val="2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ПП</w:t>
            </w:r>
            <w:r>
              <w:rPr>
                <w:rFonts w:ascii="Times New Roman" w:hAnsi="Times New Roman"/>
                <w:sz w:val="20"/>
              </w:rPr>
              <w:t>.03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Cs/>
                <w:sz w:val="20"/>
              </w:rPr>
              <w:t>Производственная</w:t>
            </w:r>
            <w:r>
              <w:rPr>
                <w:rFonts w:ascii="Times New Roman" w:hAnsi="Times New Roman"/>
                <w:bCs/>
                <w:sz w:val="20"/>
              </w:rPr>
              <w:t xml:space="preserve"> практика 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</w:tc>
      </w:tr>
    </w:tbl>
    <w:p w:rsidR="00A773CA" w:rsidRDefault="00A773CA">
      <w:pPr>
        <w:widowControl w:val="0"/>
        <w:spacing w:line="276" w:lineRule="auto"/>
        <w:rPr>
          <w:rFonts w:ascii="Times New Roman" w:hAnsi="Times New Roman"/>
          <w:sz w:val="24"/>
        </w:rPr>
      </w:pPr>
    </w:p>
    <w:p w:rsidR="00A773CA" w:rsidRDefault="00FC5C46">
      <w:pPr>
        <w:pStyle w:val="1"/>
        <w:pageBreakBefore/>
        <w:spacing w:before="0" w:after="0"/>
      </w:pPr>
      <w:bookmarkStart w:id="22" w:name="__RefHeading___13"/>
      <w:bookmarkEnd w:id="18"/>
      <w:bookmarkEnd w:id="19"/>
      <w:bookmarkEnd w:id="22"/>
      <w:r>
        <w:lastRenderedPageBreak/>
        <w:t xml:space="preserve">Раздел 5. </w:t>
      </w:r>
      <w:r>
        <w:t>С</w:t>
      </w:r>
      <w:r>
        <w:t>труктура и содержание образовательной программы</w:t>
      </w:r>
    </w:p>
    <w:p w:rsidR="00A773CA" w:rsidRDefault="00FC5C46">
      <w:pPr>
        <w:pStyle w:val="11c"/>
        <w:spacing w:after="0" w:line="240" w:lineRule="auto"/>
      </w:pPr>
      <w:bookmarkStart w:id="23" w:name="__RefHeading___14"/>
      <w:bookmarkEnd w:id="23"/>
      <w:r>
        <w:t>5.1. </w:t>
      </w:r>
      <w:r>
        <w:t>У</w:t>
      </w:r>
      <w:r>
        <w:t xml:space="preserve">чебный план </w:t>
      </w:r>
    </w:p>
    <w:p w:rsidR="00A773CA" w:rsidRDefault="00A773CA">
      <w:pPr>
        <w:pStyle w:val="ConsPlusNormal"/>
      </w:pPr>
    </w:p>
    <w:tbl>
      <w:tblPr>
        <w:tblW w:w="150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5195"/>
        <w:gridCol w:w="1222"/>
        <w:gridCol w:w="1401"/>
        <w:gridCol w:w="1063"/>
        <w:gridCol w:w="1063"/>
        <w:gridCol w:w="1063"/>
        <w:gridCol w:w="1063"/>
        <w:gridCol w:w="1063"/>
        <w:gridCol w:w="756"/>
      </w:tblGrid>
      <w:tr w:rsidR="00A773CA">
        <w:trPr>
          <w:trHeight w:val="630"/>
        </w:trPr>
        <w:tc>
          <w:tcPr>
            <w:tcW w:w="11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Индекс</w:t>
            </w:r>
          </w:p>
        </w:tc>
        <w:tc>
          <w:tcPr>
            <w:tcW w:w="5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bookmarkStart w:id="24" w:name="RANGE!B3"/>
            <w:r>
              <w:rPr>
                <w:rFonts w:ascii="Times New Roman" w:hAnsi="Times New Roman"/>
              </w:rPr>
              <w:t>Наименование</w:t>
            </w:r>
            <w:bookmarkEnd w:id="24"/>
          </w:p>
        </w:tc>
        <w:tc>
          <w:tcPr>
            <w:tcW w:w="12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Всего</w:t>
            </w:r>
          </w:p>
        </w:tc>
        <w:tc>
          <w:tcPr>
            <w:tcW w:w="14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т.ч. в форме практической подготовки</w:t>
            </w:r>
          </w:p>
        </w:tc>
        <w:tc>
          <w:tcPr>
            <w:tcW w:w="531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Объем образовательной программы в академических часах</w:t>
            </w:r>
          </w:p>
        </w:tc>
        <w:tc>
          <w:tcPr>
            <w:tcW w:w="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Рекомендуемый курс</w:t>
            </w:r>
          </w:p>
        </w:tc>
      </w:tr>
      <w:tr w:rsidR="00A773CA">
        <w:trPr>
          <w:trHeight w:val="2213"/>
        </w:trPr>
        <w:tc>
          <w:tcPr>
            <w:tcW w:w="1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/>
        </w:tc>
        <w:tc>
          <w:tcPr>
            <w:tcW w:w="51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/>
        </w:tc>
        <w:tc>
          <w:tcPr>
            <w:tcW w:w="12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A773CA" w:rsidRDefault="00A773CA"/>
        </w:tc>
        <w:tc>
          <w:tcPr>
            <w:tcW w:w="14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A773CA" w:rsidRDefault="00A773CA"/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Учебные занятия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Практики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Курсовой проект</w:t>
            </w:r>
            <w:r>
              <w:rPr>
                <w:rFonts w:ascii="Calibri" w:hAnsi="Calibri"/>
                <w:sz w:val="16"/>
              </w:rPr>
              <w:t xml:space="preserve"> (</w:t>
            </w:r>
            <w:r>
              <w:rPr>
                <w:rFonts w:ascii="Times New Roman" w:hAnsi="Times New Roman"/>
                <w:sz w:val="20"/>
              </w:rPr>
              <w:t>работа)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bookmarkStart w:id="25" w:name="RANGE!H4"/>
            <w:r>
              <w:rPr>
                <w:rFonts w:ascii="Times New Roman" w:hAnsi="Times New Roman"/>
                <w:sz w:val="20"/>
              </w:rPr>
              <w:t>Самостоятельная работа</w:t>
            </w:r>
            <w:bookmarkEnd w:id="25"/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Промежуточная аттестация</w:t>
            </w:r>
          </w:p>
        </w:tc>
        <w:tc>
          <w:tcPr>
            <w:tcW w:w="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A773CA" w:rsidRDefault="00A773CA"/>
        </w:tc>
      </w:tr>
      <w:tr w:rsidR="00A773CA">
        <w:trPr>
          <w:trHeight w:val="315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</w:tr>
      <w:tr w:rsidR="00A773CA">
        <w:trPr>
          <w:trHeight w:val="300"/>
        </w:trPr>
        <w:tc>
          <w:tcPr>
            <w:tcW w:w="6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Обязательная часть образовательной программы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 </w:t>
            </w:r>
          </w:p>
        </w:tc>
      </w:tr>
      <w:tr w:rsidR="00A773CA">
        <w:trPr>
          <w:trHeight w:val="300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СГ.00 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Социально-гуманитарный цикл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389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389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371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</w:tr>
      <w:tr w:rsidR="00A773CA">
        <w:trPr>
          <w:trHeight w:val="300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СГ.01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История России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A773CA">
        <w:trPr>
          <w:trHeight w:val="405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СГ.02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Иностранный </w:t>
            </w:r>
            <w:r>
              <w:rPr>
                <w:rFonts w:ascii="Times New Roman" w:hAnsi="Times New Roman"/>
              </w:rPr>
              <w:t>язык в профессиональной деятельности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128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128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128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A773CA">
        <w:trPr>
          <w:trHeight w:val="480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СГ.03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Безопасность жизнедеятельности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A773CA">
        <w:trPr>
          <w:trHeight w:val="300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СГ.04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122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122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115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A773CA">
        <w:trPr>
          <w:trHeight w:val="540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СГ.05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Основы финансовой грамотности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A773CA">
        <w:trPr>
          <w:trHeight w:val="300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ОП.00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Общепрофессиональный цикл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586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586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522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26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38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 </w:t>
            </w:r>
          </w:p>
        </w:tc>
      </w:tr>
      <w:tr w:rsidR="00A773CA">
        <w:trPr>
          <w:trHeight w:val="300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ОП. 01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Теория и методика социальной работы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A773CA">
        <w:trPr>
          <w:trHeight w:val="300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ОП. 02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Психология социальной работы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62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A773CA">
        <w:trPr>
          <w:trHeight w:val="600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ОП. 03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Информационные технологии в профессиональной деятельности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A773CA">
        <w:trPr>
          <w:trHeight w:val="300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ОП. 04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Основы валеологии и</w:t>
            </w:r>
            <w:r>
              <w:rPr>
                <w:rFonts w:ascii="Times New Roman" w:hAnsi="Times New Roman"/>
              </w:rPr>
              <w:t xml:space="preserve"> социальной медицины.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A773CA">
        <w:trPr>
          <w:trHeight w:val="600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ОП.05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Основы документоведения и делопроизводства в социальной работе.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A773CA">
        <w:trPr>
          <w:trHeight w:val="361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ОП.06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Основы учебно-исследовательской деятельности.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A773CA">
        <w:trPr>
          <w:trHeight w:val="600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ОП.7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язык и культура речи в профессиональной</w:t>
            </w:r>
            <w:r>
              <w:rPr>
                <w:rFonts w:ascii="Times New Roman" w:hAnsi="Times New Roman"/>
              </w:rPr>
              <w:t xml:space="preserve"> деятельности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A773CA">
        <w:trPr>
          <w:trHeight w:val="251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</w:t>
            </w:r>
            <w:r>
              <w:rPr>
                <w:rFonts w:ascii="Times New Roman" w:hAnsi="Times New Roman"/>
              </w:rPr>
              <w:t>.8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Кросс-культурная коммуникация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A773CA">
        <w:trPr>
          <w:trHeight w:val="339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ОП.9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Конфликтология в социальной работе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A773CA">
        <w:trPr>
          <w:trHeight w:val="220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</w:t>
            </w:r>
            <w:r>
              <w:rPr>
                <w:rFonts w:ascii="Times New Roman" w:hAnsi="Times New Roman"/>
              </w:rPr>
              <w:t>.10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Психология семьи и детства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A773CA">
        <w:trPr>
          <w:trHeight w:val="300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П.00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Профессиональный цикл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1869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1869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1706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101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 </w:t>
            </w:r>
          </w:p>
        </w:tc>
      </w:tr>
      <w:tr w:rsidR="00A773CA">
        <w:trPr>
          <w:trHeight w:val="855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ПМ.01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Предоставление социальных услуг гражданам в различных формах социального обслуживания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1130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1130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1032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68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</w:tr>
      <w:tr w:rsidR="00A773CA">
        <w:trPr>
          <w:trHeight w:val="900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МДК.01.01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Социально-правовые и законодательные основы предоставления социальных услуг лицам пожилого возраста и инвалидам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1,2</w:t>
            </w:r>
          </w:p>
        </w:tc>
      </w:tr>
      <w:tr w:rsidR="00A773CA">
        <w:trPr>
          <w:trHeight w:val="900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МДК.01.02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Социально-правовая и законодательная основы социальной работы с семьей и детьми и лицами из групп риска.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1,2</w:t>
            </w:r>
          </w:p>
        </w:tc>
      </w:tr>
      <w:tr w:rsidR="00A773CA">
        <w:trPr>
          <w:trHeight w:val="900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МДК.01.03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Технологии социальной работы с лицами пожилого возраста и инвалидами. Социальный патронат лиц </w:t>
            </w:r>
            <w:r>
              <w:rPr>
                <w:rFonts w:ascii="Times New Roman" w:hAnsi="Times New Roman"/>
              </w:rPr>
              <w:t>пожилого возраста и инвалидов.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136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136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1,2</w:t>
            </w:r>
          </w:p>
        </w:tc>
      </w:tr>
      <w:tr w:rsidR="00A773CA">
        <w:trPr>
          <w:trHeight w:val="900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МДК.01.04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Технологии социальной работы с семьей и детьми. Социальный патронат различных типов семей и детей.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1,2</w:t>
            </w:r>
          </w:p>
        </w:tc>
      </w:tr>
      <w:tr w:rsidR="00A773CA">
        <w:trPr>
          <w:trHeight w:val="900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МДК.01.05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Технологии социальной работы с лицами из групп риска, </w:t>
            </w:r>
            <w:r>
              <w:rPr>
                <w:rFonts w:ascii="Times New Roman" w:hAnsi="Times New Roman"/>
              </w:rPr>
              <w:t>попавшими в ТЖС. Социальный патронат лиц из групп риска.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156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156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1,2</w:t>
            </w:r>
          </w:p>
        </w:tc>
      </w:tr>
      <w:tr w:rsidR="00A773CA">
        <w:trPr>
          <w:trHeight w:val="900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МДК</w:t>
            </w:r>
            <w:r>
              <w:rPr>
                <w:rFonts w:ascii="Times New Roman" w:hAnsi="Times New Roman"/>
              </w:rPr>
              <w:t>.01.06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773CA" w:rsidRDefault="00FC5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Технология организации досуговой деятельности и социального проектирования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1,2</w:t>
            </w:r>
          </w:p>
        </w:tc>
      </w:tr>
      <w:tr w:rsidR="00A773CA">
        <w:trPr>
          <w:trHeight w:val="300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УП.01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Учебная практика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72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1,2</w:t>
            </w:r>
          </w:p>
        </w:tc>
      </w:tr>
      <w:tr w:rsidR="00A773CA">
        <w:trPr>
          <w:trHeight w:val="300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ПП.01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Производственная </w:t>
            </w:r>
            <w:r>
              <w:rPr>
                <w:rFonts w:ascii="Times New Roman" w:hAnsi="Times New Roman"/>
                <w:b/>
              </w:rPr>
              <w:t>практика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396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396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396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1,2</w:t>
            </w:r>
          </w:p>
        </w:tc>
      </w:tr>
      <w:tr w:rsidR="00A773CA">
        <w:trPr>
          <w:trHeight w:val="300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ПМ.01.01(К)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Квалификационный</w:t>
            </w:r>
            <w:r>
              <w:rPr>
                <w:rFonts w:ascii="Times New Roman" w:hAnsi="Times New Roman"/>
                <w:b/>
              </w:rPr>
              <w:t xml:space="preserve"> экзамен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</w:rPr>
            </w:pPr>
          </w:p>
        </w:tc>
      </w:tr>
      <w:tr w:rsidR="00A773CA">
        <w:trPr>
          <w:trHeight w:val="300"/>
        </w:trPr>
        <w:tc>
          <w:tcPr>
            <w:tcW w:w="6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Вариативная часть образовательной программы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595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595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530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33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</w:tr>
      <w:tr w:rsidR="00A773CA">
        <w:trPr>
          <w:trHeight w:val="600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 </w:t>
            </w:r>
            <w:r>
              <w:rPr>
                <w:rFonts w:ascii="Times New Roman" w:hAnsi="Times New Roman"/>
                <w:b/>
              </w:rPr>
              <w:t>ПМ</w:t>
            </w:r>
            <w:r>
              <w:rPr>
                <w:rFonts w:ascii="Times New Roman" w:hAnsi="Times New Roman"/>
                <w:b/>
              </w:rPr>
              <w:t>.02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Выполнение работ по должности служащего 26527 Социальный работник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307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307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279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10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18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1,2</w:t>
            </w:r>
          </w:p>
        </w:tc>
      </w:tr>
      <w:tr w:rsidR="00A773CA">
        <w:trPr>
          <w:trHeight w:val="600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МДК.02.01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Освоение профессии рабочего в соответствии с перечнем профессий рабочих, должностей служащих, соответствующих профессиональной деятельности выпускников. Социальный работни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155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155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1,2</w:t>
            </w:r>
          </w:p>
        </w:tc>
      </w:tr>
      <w:tr w:rsidR="00A773CA">
        <w:trPr>
          <w:trHeight w:val="230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УП.0</w:t>
            </w: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</w:rPr>
              <w:t>Учебная практика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A773CA">
        <w:trPr>
          <w:trHeight w:val="252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ПП</w:t>
            </w:r>
            <w:r>
              <w:rPr>
                <w:rFonts w:ascii="Times New Roman" w:hAnsi="Times New Roman"/>
                <w:b/>
              </w:rPr>
              <w:t>.02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</w:rPr>
              <w:t>Производственная практика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A773CA">
        <w:trPr>
          <w:trHeight w:val="252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ПМ.02.01(К)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Квалификационный</w:t>
            </w:r>
            <w:r>
              <w:rPr>
                <w:rFonts w:ascii="Times New Roman" w:hAnsi="Times New Roman"/>
                <w:b/>
              </w:rPr>
              <w:t xml:space="preserve"> экзамен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</w:rPr>
            </w:pPr>
          </w:p>
        </w:tc>
      </w:tr>
      <w:tr w:rsidR="00A773CA">
        <w:trPr>
          <w:trHeight w:val="600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ПМ</w:t>
            </w:r>
            <w:r>
              <w:rPr>
                <w:rFonts w:ascii="Times New Roman" w:hAnsi="Times New Roman"/>
                <w:b/>
                <w:bCs/>
              </w:rPr>
              <w:t>.03ц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Оказание информационно-консультационных услуг населению в области развития цифровой грамотности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288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288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251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23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14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A773CA">
        <w:trPr>
          <w:trHeight w:val="600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МДК.03ц.01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Организация и </w:t>
            </w:r>
            <w:r>
              <w:rPr>
                <w:rFonts w:ascii="Times New Roman" w:hAnsi="Times New Roman"/>
              </w:rPr>
              <w:t>проведение мероприятий по консультированию граждан в области развития цифровой грамотности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172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172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143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A773CA">
        <w:trPr>
          <w:trHeight w:val="90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УП.03.01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</w:rPr>
              <w:t>Учебная практика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A773CA">
        <w:trPr>
          <w:trHeight w:val="208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ПП.03.01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</w:rPr>
              <w:t>Производственная практика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A773CA">
        <w:trPr>
          <w:trHeight w:val="208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ПМ.03.01(К)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Квалификационный</w:t>
            </w:r>
            <w:r>
              <w:rPr>
                <w:rFonts w:ascii="Times New Roman" w:hAnsi="Times New Roman"/>
                <w:b/>
              </w:rPr>
              <w:t xml:space="preserve"> экзамен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</w:rPr>
            </w:pPr>
          </w:p>
        </w:tc>
      </w:tr>
      <w:tr w:rsidR="00A773CA">
        <w:trPr>
          <w:trHeight w:val="300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ГИА.00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Государственная итоговая аттестация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108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A773CA">
        <w:trPr>
          <w:trHeight w:val="300"/>
        </w:trPr>
        <w:tc>
          <w:tcPr>
            <w:tcW w:w="6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both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Итого: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2952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2556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1394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504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50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72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</w:tr>
    </w:tbl>
    <w:p w:rsidR="00A773CA" w:rsidRDefault="00A773CA">
      <w:pPr>
        <w:rPr>
          <w:rFonts w:ascii="Times New Roman" w:hAnsi="Times New Roman"/>
          <w:sz w:val="24"/>
        </w:rPr>
      </w:pPr>
    </w:p>
    <w:p w:rsidR="00A773CA" w:rsidRDefault="00A773CA">
      <w:pPr>
        <w:pStyle w:val="11c"/>
        <w:spacing w:after="0" w:line="240" w:lineRule="auto"/>
      </w:pPr>
      <w:bookmarkStart w:id="26" w:name="__RefHeading___15"/>
      <w:bookmarkEnd w:id="26"/>
    </w:p>
    <w:p w:rsidR="00A773CA" w:rsidRDefault="00A773CA">
      <w:pPr>
        <w:pStyle w:val="11c"/>
        <w:spacing w:after="0" w:line="240" w:lineRule="auto"/>
      </w:pPr>
    </w:p>
    <w:p w:rsidR="00A773CA" w:rsidRDefault="00A773CA">
      <w:pPr>
        <w:pStyle w:val="11c"/>
        <w:spacing w:after="0" w:line="240" w:lineRule="auto"/>
      </w:pPr>
    </w:p>
    <w:p w:rsidR="00A773CA" w:rsidRDefault="00A773CA">
      <w:pPr>
        <w:pStyle w:val="11c"/>
        <w:spacing w:after="0" w:line="240" w:lineRule="auto"/>
      </w:pPr>
    </w:p>
    <w:p w:rsidR="00A773CA" w:rsidRDefault="00A773CA">
      <w:pPr>
        <w:pStyle w:val="11c"/>
        <w:spacing w:after="0" w:line="240" w:lineRule="auto"/>
      </w:pPr>
    </w:p>
    <w:p w:rsidR="00A773CA" w:rsidRDefault="00A773CA">
      <w:pPr>
        <w:pStyle w:val="11c"/>
        <w:spacing w:after="0" w:line="240" w:lineRule="auto"/>
      </w:pPr>
    </w:p>
    <w:p w:rsidR="00A773CA" w:rsidRDefault="00A773CA">
      <w:pPr>
        <w:pStyle w:val="11c"/>
        <w:spacing w:after="0" w:line="240" w:lineRule="auto"/>
      </w:pPr>
    </w:p>
    <w:p w:rsidR="00A773CA" w:rsidRDefault="00A773CA">
      <w:pPr>
        <w:pStyle w:val="11c"/>
        <w:spacing w:after="0" w:line="240" w:lineRule="auto"/>
      </w:pPr>
    </w:p>
    <w:p w:rsidR="00A773CA" w:rsidRDefault="00A773CA">
      <w:pPr>
        <w:pStyle w:val="11c"/>
        <w:spacing w:after="0" w:line="240" w:lineRule="auto"/>
      </w:pPr>
    </w:p>
    <w:p w:rsidR="00A773CA" w:rsidRDefault="00A773CA">
      <w:pPr>
        <w:pStyle w:val="11c"/>
        <w:spacing w:after="0" w:line="240" w:lineRule="auto"/>
      </w:pPr>
    </w:p>
    <w:p w:rsidR="00A773CA" w:rsidRDefault="00FC5C46">
      <w:pPr>
        <w:pStyle w:val="11c"/>
        <w:spacing w:after="0" w:line="240" w:lineRule="auto"/>
      </w:pPr>
      <w:r>
        <w:lastRenderedPageBreak/>
        <w:t>5.2. </w:t>
      </w:r>
      <w:r>
        <w:t>К</w:t>
      </w:r>
      <w:r>
        <w:t>алендарный учебный график</w:t>
      </w:r>
      <w:r>
        <w:rPr>
          <w:vertAlign w:val="superscript"/>
        </w:rPr>
        <w:footnoteReference w:id="1"/>
      </w:r>
      <w:r>
        <w:t xml:space="preserve"> </w:t>
      </w:r>
    </w:p>
    <w:p w:rsidR="00A773CA" w:rsidRDefault="00A773CA">
      <w:pPr>
        <w:pStyle w:val="ConsPlusNormal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76"/>
        <w:gridCol w:w="279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64"/>
        <w:gridCol w:w="264"/>
        <w:gridCol w:w="264"/>
        <w:gridCol w:w="264"/>
        <w:gridCol w:w="264"/>
        <w:gridCol w:w="264"/>
        <w:gridCol w:w="264"/>
        <w:gridCol w:w="264"/>
        <w:gridCol w:w="264"/>
        <w:gridCol w:w="264"/>
        <w:gridCol w:w="264"/>
        <w:gridCol w:w="264"/>
        <w:gridCol w:w="264"/>
        <w:gridCol w:w="264"/>
        <w:gridCol w:w="264"/>
        <w:gridCol w:w="264"/>
        <w:gridCol w:w="264"/>
        <w:gridCol w:w="264"/>
        <w:gridCol w:w="264"/>
        <w:gridCol w:w="264"/>
        <w:gridCol w:w="264"/>
        <w:gridCol w:w="264"/>
        <w:gridCol w:w="264"/>
        <w:gridCol w:w="264"/>
        <w:gridCol w:w="264"/>
        <w:gridCol w:w="264"/>
        <w:gridCol w:w="264"/>
        <w:gridCol w:w="264"/>
        <w:gridCol w:w="264"/>
        <w:gridCol w:w="264"/>
        <w:gridCol w:w="264"/>
        <w:gridCol w:w="264"/>
        <w:gridCol w:w="264"/>
        <w:gridCol w:w="264"/>
        <w:gridCol w:w="264"/>
        <w:gridCol w:w="264"/>
        <w:gridCol w:w="264"/>
        <w:gridCol w:w="264"/>
        <w:gridCol w:w="264"/>
        <w:gridCol w:w="264"/>
        <w:gridCol w:w="264"/>
        <w:gridCol w:w="264"/>
        <w:gridCol w:w="264"/>
        <w:gridCol w:w="275"/>
        <w:gridCol w:w="236"/>
      </w:tblGrid>
      <w:tr w:rsidR="00A773CA">
        <w:trPr>
          <w:trHeight w:val="289"/>
        </w:trPr>
        <w:tc>
          <w:tcPr>
            <w:tcW w:w="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Курс</w:t>
            </w:r>
          </w:p>
        </w:tc>
        <w:tc>
          <w:tcPr>
            <w:tcW w:w="2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ВУП</w:t>
            </w:r>
          </w:p>
        </w:tc>
        <w:tc>
          <w:tcPr>
            <w:tcW w:w="1200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Сентябрь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Октябрь</w:t>
            </w:r>
          </w:p>
        </w:tc>
        <w:tc>
          <w:tcPr>
            <w:tcW w:w="1056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Ноябрь</w:t>
            </w:r>
          </w:p>
        </w:tc>
        <w:tc>
          <w:tcPr>
            <w:tcW w:w="1320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Декабрь</w:t>
            </w:r>
          </w:p>
        </w:tc>
        <w:tc>
          <w:tcPr>
            <w:tcW w:w="1056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Январь</w:t>
            </w:r>
          </w:p>
        </w:tc>
        <w:tc>
          <w:tcPr>
            <w:tcW w:w="1056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Февраль</w:t>
            </w:r>
          </w:p>
        </w:tc>
        <w:tc>
          <w:tcPr>
            <w:tcW w:w="1320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Март</w:t>
            </w:r>
          </w:p>
        </w:tc>
        <w:tc>
          <w:tcPr>
            <w:tcW w:w="1056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Апрель</w:t>
            </w:r>
          </w:p>
        </w:tc>
        <w:tc>
          <w:tcPr>
            <w:tcW w:w="1056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Май</w:t>
            </w:r>
          </w:p>
        </w:tc>
        <w:tc>
          <w:tcPr>
            <w:tcW w:w="1320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Июнь</w:t>
            </w:r>
          </w:p>
        </w:tc>
        <w:tc>
          <w:tcPr>
            <w:tcW w:w="1056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Июль</w:t>
            </w:r>
          </w:p>
        </w:tc>
        <w:tc>
          <w:tcPr>
            <w:tcW w:w="1056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Август</w:t>
            </w:r>
          </w:p>
        </w:tc>
        <w:tc>
          <w:tcPr>
            <w:tcW w:w="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Курс</w:t>
            </w:r>
          </w:p>
        </w:tc>
        <w:tc>
          <w:tcPr>
            <w:tcW w:w="218" w:type="dxa"/>
          </w:tcPr>
          <w:p w:rsidR="00A773CA" w:rsidRDefault="00A773CA"/>
        </w:tc>
      </w:tr>
      <w:tr w:rsidR="00A773CA">
        <w:trPr>
          <w:trHeight w:val="300"/>
        </w:trPr>
        <w:tc>
          <w:tcPr>
            <w:tcW w:w="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</w:tcPr>
          <w:p w:rsidR="00A773CA" w:rsidRDefault="00A773CA"/>
        </w:tc>
        <w:tc>
          <w:tcPr>
            <w:tcW w:w="2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</w:tcPr>
          <w:p w:rsidR="00A773CA" w:rsidRDefault="00A773CA"/>
        </w:tc>
        <w:tc>
          <w:tcPr>
            <w:tcW w:w="1200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/>
        </w:tc>
        <w:tc>
          <w:tcPr>
            <w:tcW w:w="960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/>
        </w:tc>
        <w:tc>
          <w:tcPr>
            <w:tcW w:w="1056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/>
        </w:tc>
        <w:tc>
          <w:tcPr>
            <w:tcW w:w="1320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/>
        </w:tc>
        <w:tc>
          <w:tcPr>
            <w:tcW w:w="1056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/>
        </w:tc>
        <w:tc>
          <w:tcPr>
            <w:tcW w:w="1056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/>
        </w:tc>
        <w:tc>
          <w:tcPr>
            <w:tcW w:w="1320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/>
        </w:tc>
        <w:tc>
          <w:tcPr>
            <w:tcW w:w="1056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/>
        </w:tc>
        <w:tc>
          <w:tcPr>
            <w:tcW w:w="1056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/>
        </w:tc>
        <w:tc>
          <w:tcPr>
            <w:tcW w:w="1320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/>
        </w:tc>
        <w:tc>
          <w:tcPr>
            <w:tcW w:w="1056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/>
        </w:tc>
        <w:tc>
          <w:tcPr>
            <w:tcW w:w="1056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/>
        </w:tc>
        <w:tc>
          <w:tcPr>
            <w:tcW w:w="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</w:tcPr>
          <w:p w:rsidR="00A773CA" w:rsidRDefault="00A773CA"/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773CA" w:rsidRDefault="00A773CA">
            <w:pPr>
              <w:jc w:val="center"/>
              <w:rPr>
                <w:rFonts w:ascii="Times New Roman" w:hAnsi="Times New Roman"/>
                <w:b/>
                <w:sz w:val="14"/>
              </w:rPr>
            </w:pPr>
          </w:p>
        </w:tc>
      </w:tr>
      <w:tr w:rsidR="00A773CA">
        <w:trPr>
          <w:trHeight w:val="300"/>
        </w:trPr>
        <w:tc>
          <w:tcPr>
            <w:tcW w:w="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</w:tcPr>
          <w:p w:rsidR="00A773CA" w:rsidRDefault="00A773CA"/>
        </w:tc>
        <w:tc>
          <w:tcPr>
            <w:tcW w:w="2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</w:tcPr>
          <w:p w:rsidR="00A773CA" w:rsidRDefault="00A773CA"/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2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6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9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10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11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12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13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14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15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16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17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18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19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20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21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22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23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24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25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26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27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28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29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30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31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32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33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34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35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36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37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38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39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40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41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42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43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44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45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46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47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48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49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50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51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52</w:t>
            </w:r>
          </w:p>
        </w:tc>
        <w:tc>
          <w:tcPr>
            <w:tcW w:w="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</w:tcPr>
          <w:p w:rsidR="00A773CA" w:rsidRDefault="00A773CA"/>
        </w:tc>
        <w:tc>
          <w:tcPr>
            <w:tcW w:w="218" w:type="dxa"/>
            <w:vAlign w:val="center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</w:tr>
      <w:tr w:rsidR="00A773CA">
        <w:trPr>
          <w:trHeight w:val="300"/>
        </w:trPr>
        <w:tc>
          <w:tcPr>
            <w:tcW w:w="2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1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ОЧ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=</w:t>
            </w:r>
          </w:p>
        </w:tc>
        <w:tc>
          <w:tcPr>
            <w:tcW w:w="26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=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::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b/>
                <w:sz w:val="1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b/>
                <w:sz w:val="1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b/>
                <w:sz w:val="1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b/>
                <w:sz w:val="12"/>
              </w:rPr>
            </w:pPr>
          </w:p>
        </w:tc>
        <w:tc>
          <w:tcPr>
            <w:tcW w:w="26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=</w:t>
            </w:r>
          </w:p>
        </w:tc>
        <w:tc>
          <w:tcPr>
            <w:tcW w:w="26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=</w:t>
            </w:r>
          </w:p>
        </w:tc>
        <w:tc>
          <w:tcPr>
            <w:tcW w:w="26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=</w:t>
            </w:r>
          </w:p>
        </w:tc>
        <w:tc>
          <w:tcPr>
            <w:tcW w:w="26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=</w:t>
            </w:r>
          </w:p>
        </w:tc>
        <w:tc>
          <w:tcPr>
            <w:tcW w:w="26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=</w:t>
            </w:r>
          </w:p>
        </w:tc>
        <w:tc>
          <w:tcPr>
            <w:tcW w:w="26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=</w:t>
            </w:r>
          </w:p>
        </w:tc>
        <w:tc>
          <w:tcPr>
            <w:tcW w:w="26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=</w:t>
            </w:r>
          </w:p>
        </w:tc>
        <w:tc>
          <w:tcPr>
            <w:tcW w:w="26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=</w:t>
            </w:r>
          </w:p>
        </w:tc>
        <w:tc>
          <w:tcPr>
            <w:tcW w:w="26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=</w:t>
            </w:r>
          </w:p>
        </w:tc>
        <w:tc>
          <w:tcPr>
            <w:tcW w:w="27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1</w:t>
            </w:r>
          </w:p>
        </w:tc>
        <w:tc>
          <w:tcPr>
            <w:tcW w:w="218" w:type="dxa"/>
            <w:vAlign w:val="center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</w:tr>
      <w:tr w:rsidR="004438EA">
        <w:trPr>
          <w:trHeight w:val="300"/>
        </w:trPr>
        <w:tc>
          <w:tcPr>
            <w:tcW w:w="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/>
        </w:tc>
        <w:tc>
          <w:tcPr>
            <w:tcW w:w="2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ВЧ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A773CA" w:rsidRDefault="00A773CA"/>
        </w:tc>
        <w:tc>
          <w:tcPr>
            <w:tcW w:w="2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A773CA" w:rsidRDefault="00A773CA"/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vAlign w:val="center"/>
          </w:tcPr>
          <w:p w:rsidR="00A773CA" w:rsidRDefault="00A773CA"/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A773CA" w:rsidRDefault="00A773CA"/>
        </w:tc>
        <w:tc>
          <w:tcPr>
            <w:tcW w:w="2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A773CA" w:rsidRDefault="00A773CA"/>
        </w:tc>
        <w:tc>
          <w:tcPr>
            <w:tcW w:w="2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A773CA" w:rsidRDefault="00A773CA"/>
        </w:tc>
        <w:tc>
          <w:tcPr>
            <w:tcW w:w="2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A773CA" w:rsidRDefault="00A773CA"/>
        </w:tc>
        <w:tc>
          <w:tcPr>
            <w:tcW w:w="2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A773CA" w:rsidRDefault="00A773CA"/>
        </w:tc>
        <w:tc>
          <w:tcPr>
            <w:tcW w:w="2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A773CA" w:rsidRDefault="00A773CA"/>
        </w:tc>
        <w:tc>
          <w:tcPr>
            <w:tcW w:w="2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A773CA" w:rsidRDefault="00A773CA"/>
        </w:tc>
        <w:tc>
          <w:tcPr>
            <w:tcW w:w="2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A773CA" w:rsidRDefault="00A773CA"/>
        </w:tc>
        <w:tc>
          <w:tcPr>
            <w:tcW w:w="2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A773CA" w:rsidRDefault="00A773CA"/>
        </w:tc>
        <w:tc>
          <w:tcPr>
            <w:tcW w:w="27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/>
        </w:tc>
        <w:tc>
          <w:tcPr>
            <w:tcW w:w="218" w:type="dxa"/>
            <w:vAlign w:val="center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</w:tr>
      <w:tr w:rsidR="00A773CA">
        <w:trPr>
          <w:trHeight w:val="300"/>
        </w:trPr>
        <w:tc>
          <w:tcPr>
            <w:tcW w:w="2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2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ОЧ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b/>
                <w:sz w:val="1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b/>
                <w:sz w:val="1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b/>
                <w:sz w:val="1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b/>
                <w:sz w:val="1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b/>
                <w:sz w:val="12"/>
              </w:rPr>
            </w:pPr>
          </w:p>
        </w:tc>
        <w:tc>
          <w:tcPr>
            <w:tcW w:w="26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=</w:t>
            </w:r>
          </w:p>
        </w:tc>
        <w:tc>
          <w:tcPr>
            <w:tcW w:w="26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=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::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b/>
                <w:sz w:val="1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b/>
                <w:sz w:val="1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b/>
                <w:sz w:val="1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b/>
                <w:sz w:val="1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b/>
                <w:sz w:val="12"/>
              </w:rPr>
            </w:pPr>
          </w:p>
        </w:tc>
        <w:tc>
          <w:tcPr>
            <w:tcW w:w="26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Г</w:t>
            </w:r>
          </w:p>
        </w:tc>
        <w:tc>
          <w:tcPr>
            <w:tcW w:w="26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Г</w:t>
            </w:r>
          </w:p>
        </w:tc>
        <w:tc>
          <w:tcPr>
            <w:tcW w:w="26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Г</w:t>
            </w:r>
          </w:p>
        </w:tc>
        <w:tc>
          <w:tcPr>
            <w:tcW w:w="26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Г</w:t>
            </w:r>
          </w:p>
        </w:tc>
        <w:tc>
          <w:tcPr>
            <w:tcW w:w="26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Г</w:t>
            </w:r>
          </w:p>
        </w:tc>
        <w:tc>
          <w:tcPr>
            <w:tcW w:w="26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Г</w:t>
            </w:r>
          </w:p>
        </w:tc>
        <w:tc>
          <w:tcPr>
            <w:tcW w:w="2376" w:type="dxa"/>
            <w:gridSpan w:val="9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7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2</w:t>
            </w:r>
          </w:p>
        </w:tc>
        <w:tc>
          <w:tcPr>
            <w:tcW w:w="218" w:type="dxa"/>
            <w:vAlign w:val="center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</w:tr>
      <w:tr w:rsidR="004438EA">
        <w:trPr>
          <w:trHeight w:val="300"/>
        </w:trPr>
        <w:tc>
          <w:tcPr>
            <w:tcW w:w="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/>
        </w:tc>
        <w:tc>
          <w:tcPr>
            <w:tcW w:w="2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ВЧ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A773CA" w:rsidRDefault="00A773CA"/>
        </w:tc>
        <w:tc>
          <w:tcPr>
            <w:tcW w:w="2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A773CA" w:rsidRDefault="00A773CA"/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vAlign w:val="center"/>
          </w:tcPr>
          <w:p w:rsidR="00A773CA" w:rsidRDefault="00A773CA"/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 </w:t>
            </w:r>
          </w:p>
        </w:tc>
        <w:tc>
          <w:tcPr>
            <w:tcW w:w="2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A773CA" w:rsidRDefault="00A773CA"/>
        </w:tc>
        <w:tc>
          <w:tcPr>
            <w:tcW w:w="2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A773CA" w:rsidRDefault="00A773CA"/>
        </w:tc>
        <w:tc>
          <w:tcPr>
            <w:tcW w:w="2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A773CA" w:rsidRDefault="00A773CA"/>
        </w:tc>
        <w:tc>
          <w:tcPr>
            <w:tcW w:w="2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A773CA" w:rsidRDefault="00A773CA"/>
        </w:tc>
        <w:tc>
          <w:tcPr>
            <w:tcW w:w="2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A773CA" w:rsidRDefault="00A773CA"/>
        </w:tc>
        <w:tc>
          <w:tcPr>
            <w:tcW w:w="2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A773CA" w:rsidRDefault="00A773CA"/>
        </w:tc>
        <w:tc>
          <w:tcPr>
            <w:tcW w:w="2376" w:type="dxa"/>
            <w:gridSpan w:val="9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/>
        </w:tc>
        <w:tc>
          <w:tcPr>
            <w:tcW w:w="27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3CA" w:rsidRDefault="00A773CA"/>
        </w:tc>
        <w:tc>
          <w:tcPr>
            <w:tcW w:w="218" w:type="dxa"/>
            <w:vAlign w:val="center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A773CA" w:rsidRDefault="00A773CA">
      <w:pPr>
        <w:rPr>
          <w:rFonts w:ascii="Times New Roman" w:hAnsi="Times New Roman"/>
          <w:b/>
          <w:sz w:val="24"/>
        </w:rPr>
      </w:pPr>
    </w:p>
    <w:p w:rsidR="00A773CA" w:rsidRDefault="00A773CA">
      <w:pPr>
        <w:ind w:firstLine="709"/>
        <w:jc w:val="both"/>
        <w:rPr>
          <w:rFonts w:ascii="Times New Roman" w:hAnsi="Times New Roman"/>
          <w:sz w:val="28"/>
          <w:highlight w:val="yellow"/>
        </w:rPr>
      </w:pPr>
    </w:p>
    <w:p w:rsidR="00A773CA" w:rsidRDefault="00FC5C46">
      <w:pPr>
        <w:ind w:firstLine="709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Сокращения: ОЧ – </w:t>
      </w:r>
      <w:r>
        <w:rPr>
          <w:rFonts w:ascii="Times New Roman" w:hAnsi="Times New Roman"/>
          <w:sz w:val="20"/>
        </w:rPr>
        <w:t>обязательная часть образовательной программы; ВЧ – вариативная часть образовательной программы.</w:t>
      </w:r>
    </w:p>
    <w:p w:rsidR="00A773CA" w:rsidRDefault="00A773CA">
      <w:pPr>
        <w:rPr>
          <w:rFonts w:ascii="Times New Roman" w:hAnsi="Times New Roman"/>
          <w:b/>
          <w:sz w:val="24"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540"/>
        <w:gridCol w:w="540"/>
        <w:gridCol w:w="540"/>
        <w:gridCol w:w="540"/>
        <w:gridCol w:w="749"/>
        <w:gridCol w:w="749"/>
        <w:gridCol w:w="749"/>
        <w:gridCol w:w="749"/>
        <w:gridCol w:w="540"/>
        <w:gridCol w:w="540"/>
        <w:gridCol w:w="545"/>
        <w:gridCol w:w="540"/>
        <w:gridCol w:w="540"/>
        <w:gridCol w:w="2936"/>
        <w:gridCol w:w="540"/>
        <w:gridCol w:w="540"/>
        <w:gridCol w:w="540"/>
        <w:gridCol w:w="540"/>
        <w:gridCol w:w="540"/>
      </w:tblGrid>
      <w:tr w:rsidR="00A773CA">
        <w:trPr>
          <w:trHeight w:val="270"/>
        </w:trPr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773CA" w:rsidRDefault="00FC5C46">
            <w:pPr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Обозначения: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773CA" w:rsidRDefault="00A773CA">
            <w:pPr>
              <w:rPr>
                <w:rFonts w:ascii="Times New Roman" w:hAnsi="Times New Roman"/>
                <w:b/>
                <w:sz w:val="1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</w:tr>
      <w:tr w:rsidR="00A773CA">
        <w:trPr>
          <w:trHeight w:val="27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sz w:val="12"/>
              </w:rPr>
            </w:pPr>
          </w:p>
        </w:tc>
        <w:tc>
          <w:tcPr>
            <w:tcW w:w="29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73CA" w:rsidRDefault="00FC5C46">
            <w:pPr>
              <w:ind w:firstLine="120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Модули и дисциплины (обязательная часть)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73CA" w:rsidRDefault="00A773CA">
            <w:pPr>
              <w:ind w:firstLine="120"/>
              <w:rPr>
                <w:rFonts w:ascii="Times New Roman" w:hAnsi="Times New Roman"/>
                <w:b/>
                <w:sz w:val="1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773CA" w:rsidRDefault="00A773CA">
            <w:pPr>
              <w:jc w:val="center"/>
              <w:rPr>
                <w:rFonts w:ascii="Times New Roman" w:hAnsi="Times New Roman"/>
                <w:b/>
                <w:sz w:val="12"/>
              </w:rPr>
            </w:pPr>
          </w:p>
        </w:tc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73CA" w:rsidRDefault="00FC5C46">
            <w:pPr>
              <w:ind w:firstLine="120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Модули и дисциплины (вариативная часть)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73CA" w:rsidRDefault="00A773CA">
            <w:pPr>
              <w:ind w:firstLine="120"/>
              <w:rPr>
                <w:rFonts w:ascii="Times New Roman" w:hAnsi="Times New Roman"/>
                <w:b/>
                <w:sz w:val="1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</w:tr>
      <w:tr w:rsidR="00A773CA">
        <w:trPr>
          <w:trHeight w:val="25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::</w:t>
            </w:r>
          </w:p>
        </w:tc>
        <w:tc>
          <w:tcPr>
            <w:tcW w:w="29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73CA" w:rsidRDefault="00FC5C46">
            <w:pPr>
              <w:ind w:firstLine="120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Промежуточная аттестация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=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773CA" w:rsidRDefault="00FC5C46">
            <w:pPr>
              <w:ind w:firstLine="120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Каникулы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773CA" w:rsidRDefault="00A773CA">
            <w:pPr>
              <w:ind w:firstLine="120"/>
              <w:rPr>
                <w:rFonts w:ascii="Times New Roman" w:hAnsi="Times New Roman"/>
                <w:b/>
                <w:sz w:val="1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Г</w:t>
            </w:r>
          </w:p>
        </w:tc>
        <w:tc>
          <w:tcPr>
            <w:tcW w:w="56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73CA" w:rsidRDefault="00FC5C46">
            <w:pPr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 xml:space="preserve">       Государственная итоговая аттестация</w:t>
            </w:r>
          </w:p>
        </w:tc>
      </w:tr>
      <w:tr w:rsidR="00A773CA">
        <w:trPr>
          <w:trHeight w:val="27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vAlign w:val="center"/>
          </w:tcPr>
          <w:p w:rsidR="00A773CA" w:rsidRDefault="00FC5C46">
            <w:pPr>
              <w:jc w:val="center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  <w:t>П</w:t>
            </w:r>
          </w:p>
        </w:tc>
        <w:tc>
          <w:tcPr>
            <w:tcW w:w="14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73CA" w:rsidRDefault="00FC5C46">
            <w:pPr>
              <w:ind w:firstLine="120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Практики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773CA" w:rsidRDefault="00A773CA">
            <w:pPr>
              <w:ind w:firstLine="120"/>
              <w:rPr>
                <w:rFonts w:ascii="Times New Roman" w:hAnsi="Times New Roman"/>
                <w:b/>
                <w:sz w:val="12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773CA" w:rsidRDefault="00A773CA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A773CA" w:rsidRDefault="00A773CA">
      <w:pPr>
        <w:sectPr w:rsidR="00A773CA">
          <w:headerReference w:type="default" r:id="rId15"/>
          <w:footerReference w:type="default" r:id="rId16"/>
          <w:headerReference w:type="first" r:id="rId17"/>
          <w:pgSz w:w="16838" w:h="11906" w:orient="landscape"/>
          <w:pgMar w:top="1276" w:right="1134" w:bottom="850" w:left="1134" w:header="708" w:footer="708" w:gutter="0"/>
          <w:cols w:space="720"/>
        </w:sectPr>
      </w:pPr>
    </w:p>
    <w:p w:rsidR="00A773CA" w:rsidRDefault="00FC5C46">
      <w:pPr>
        <w:pStyle w:val="11c"/>
        <w:spacing w:after="0" w:line="240" w:lineRule="auto"/>
        <w:rPr>
          <w:b/>
        </w:rPr>
      </w:pPr>
      <w:bookmarkStart w:id="27" w:name="__RefHeading___16"/>
      <w:bookmarkEnd w:id="27"/>
      <w:r>
        <w:lastRenderedPageBreak/>
        <w:t>5.3. </w:t>
      </w:r>
      <w:r>
        <w:t>Р</w:t>
      </w:r>
      <w:r>
        <w:t>абочие программы учебных дисциплин и профессиональных модулей</w:t>
      </w:r>
    </w:p>
    <w:p w:rsidR="00A773CA" w:rsidRDefault="00FC5C46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</w:t>
      </w:r>
      <w:r>
        <w:rPr>
          <w:rFonts w:ascii="Times New Roman" w:hAnsi="Times New Roman"/>
          <w:sz w:val="24"/>
        </w:rPr>
        <w:t>абочая программа учебной дисциплины (модуля) является составной частью образовательной программы и определяет содержание дисциплины (модуля), запланированные результаты обучения, составные части учебного процесса, формы и методы организации учебного процес</w:t>
      </w:r>
      <w:r>
        <w:rPr>
          <w:rFonts w:ascii="Times New Roman" w:hAnsi="Times New Roman"/>
          <w:sz w:val="24"/>
        </w:rPr>
        <w:t xml:space="preserve">са и контроля знаний обучающихся, учебно-методическое и материально-техническое обеспечение учебного процесса по соответствующей дисциплине (модулю). </w:t>
      </w:r>
    </w:p>
    <w:p w:rsidR="00A773CA" w:rsidRDefault="00FC5C46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Совокупность запланированных результатов обучения по дисциплинам (модулям) должна обеспечивать формирован</w:t>
      </w:r>
      <w:r>
        <w:rPr>
          <w:rFonts w:ascii="Times New Roman" w:hAnsi="Times New Roman"/>
          <w:sz w:val="24"/>
        </w:rPr>
        <w:t>ие у выпускника всех компетенций, установленных ФГОС СПО.</w:t>
      </w:r>
    </w:p>
    <w:p w:rsidR="00A773CA" w:rsidRDefault="00FC5C46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Примерные рабочие программы профессиональных модулей и учебных дисциплин обязательной части образовательной программы приведены в Приложениях 1, 2 к 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>ПОП-П.</w:t>
      </w:r>
    </w:p>
    <w:p w:rsidR="00A773CA" w:rsidRDefault="00A773CA">
      <w:pPr>
        <w:rPr>
          <w:rFonts w:ascii="Times New Roman" w:hAnsi="Times New Roman"/>
        </w:rPr>
      </w:pPr>
    </w:p>
    <w:p w:rsidR="00A773CA" w:rsidRDefault="00FC5C46">
      <w:pPr>
        <w:pStyle w:val="11c"/>
        <w:spacing w:after="0" w:line="240" w:lineRule="auto"/>
      </w:pPr>
      <w:bookmarkStart w:id="28" w:name="__RefHeading___17"/>
      <w:bookmarkEnd w:id="28"/>
      <w:r>
        <w:t>5.4. </w:t>
      </w:r>
      <w:r>
        <w:t>Р</w:t>
      </w:r>
      <w:r>
        <w:t>абочая программа воспитания и прим</w:t>
      </w:r>
      <w:r>
        <w:t>ерный календарный план воспитательной работы</w:t>
      </w:r>
    </w:p>
    <w:p w:rsidR="00A773CA" w:rsidRDefault="00FC5C46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Цель рабочей программы воспитания –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</w:t>
      </w:r>
      <w:r>
        <w:rPr>
          <w:rFonts w:ascii="Times New Roman" w:hAnsi="Times New Roman"/>
          <w:sz w:val="24"/>
        </w:rPr>
        <w:t xml:space="preserve">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</w:t>
      </w:r>
      <w:r>
        <w:rPr>
          <w:rFonts w:ascii="Times New Roman" w:hAnsi="Times New Roman"/>
          <w:sz w:val="24"/>
        </w:rPr>
        <w:t>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A773CA" w:rsidRDefault="00FC5C46">
      <w:pPr>
        <w:ind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</w:t>
      </w:r>
      <w:r>
        <w:rPr>
          <w:rFonts w:ascii="Times New Roman" w:hAnsi="Times New Roman"/>
          <w:sz w:val="24"/>
        </w:rPr>
        <w:t>абочая программа воспитания и примерный календарный план воспитательной работы по специальности предс</w:t>
      </w:r>
      <w:r>
        <w:rPr>
          <w:rFonts w:ascii="Times New Roman" w:hAnsi="Times New Roman"/>
          <w:sz w:val="24"/>
        </w:rPr>
        <w:t>тавлены в Приложении 5.</w:t>
      </w:r>
    </w:p>
    <w:p w:rsidR="00A773CA" w:rsidRDefault="00A773CA">
      <w:pPr>
        <w:rPr>
          <w:rFonts w:ascii="Times New Roman" w:hAnsi="Times New Roman"/>
          <w:sz w:val="24"/>
        </w:rPr>
      </w:pPr>
    </w:p>
    <w:p w:rsidR="00A773CA" w:rsidRDefault="00FC5C46">
      <w:pPr>
        <w:pStyle w:val="11c"/>
        <w:spacing w:after="0" w:line="240" w:lineRule="auto"/>
      </w:pPr>
      <w:bookmarkStart w:id="29" w:name="__RefHeading___18"/>
      <w:bookmarkEnd w:id="29"/>
      <w:r>
        <w:t>5.5. Практическая подготовка</w:t>
      </w:r>
    </w:p>
    <w:p w:rsidR="00A773CA" w:rsidRDefault="00FC5C46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Практическая подготовка при реализации образовательных программ СПО направлена на формирование, закрепление, развитие практических навыков и компетенций по профилю образовательной программы, путем расши</w:t>
      </w:r>
      <w:r>
        <w:rPr>
          <w:rFonts w:ascii="Times New Roman" w:hAnsi="Times New Roman"/>
          <w:sz w:val="24"/>
        </w:rPr>
        <w:t>рения компонентов (частей) образовательной программы, предусматривающих моделирование условий, непосредственно связанных с будущей профессиональной деятельностью.</w:t>
      </w:r>
    </w:p>
    <w:p w:rsidR="00A773CA" w:rsidRDefault="00FC5C46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Образовательная организация самостоятельно проектирует реализацию образовательной программы и</w:t>
      </w:r>
      <w:r>
        <w:rPr>
          <w:rFonts w:ascii="Times New Roman" w:hAnsi="Times New Roman"/>
          <w:sz w:val="24"/>
        </w:rPr>
        <w:t xml:space="preserve"> ее отдельных частей (дисциплины, междисциплинарные курсы, профессиональные модули, практика и другие компоненты) в форме практической подготовки с учетом требований ФГОС СПО.</w:t>
      </w:r>
    </w:p>
    <w:p w:rsidR="00A773CA" w:rsidRDefault="00FC5C46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Образовательная деятельность в форме практической подготовки:</w:t>
      </w:r>
    </w:p>
    <w:p w:rsidR="00A773CA" w:rsidRDefault="00FC5C46">
      <w:pPr>
        <w:numPr>
          <w:ilvl w:val="0"/>
          <w:numId w:val="2"/>
        </w:numPr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реализуется, в том</w:t>
      </w:r>
      <w:r>
        <w:rPr>
          <w:rFonts w:ascii="Times New Roman" w:hAnsi="Times New Roman"/>
          <w:sz w:val="24"/>
        </w:rPr>
        <w:t xml:space="preserve"> числе на рабочем месте предприятия работодателя, при проведении практических и лабораторных занятий, выполнении курсового проектирования (для специальности), всех видов практики и иных видов учебной деятельности;</w:t>
      </w:r>
    </w:p>
    <w:p w:rsidR="00A773CA" w:rsidRDefault="00FC5C46">
      <w:pPr>
        <w:numPr>
          <w:ilvl w:val="0"/>
          <w:numId w:val="2"/>
        </w:numPr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может включать в себя отдельные лекции, се</w:t>
      </w:r>
      <w:r>
        <w:rPr>
          <w:rFonts w:ascii="Times New Roman" w:hAnsi="Times New Roman"/>
          <w:sz w:val="24"/>
        </w:rPr>
        <w:t>минары, которые предусматривают передачу обучающимся в формате демонстрации (моделирования) практических компонентов учебной информации, необходимой для последующего выполнения работ, связанных с будущей профессиональной деятельностью.</w:t>
      </w:r>
    </w:p>
    <w:p w:rsidR="00A773CA" w:rsidRDefault="00FC5C46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Образовательная деят</w:t>
      </w:r>
      <w:r>
        <w:rPr>
          <w:rFonts w:ascii="Times New Roman" w:hAnsi="Times New Roman"/>
          <w:sz w:val="24"/>
        </w:rPr>
        <w:t>ельность в форме практической подготовки может быть организована на любом курсе обучения, охватывая дисциплины, профессиональные модули, все виды практики, предусмотренные учебным планом образовательной программы.</w:t>
      </w:r>
    </w:p>
    <w:p w:rsidR="00A773CA" w:rsidRDefault="00FC5C46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Практическая подготовка организуется в спе</w:t>
      </w:r>
      <w:r>
        <w:rPr>
          <w:rFonts w:ascii="Times New Roman" w:hAnsi="Times New Roman"/>
          <w:sz w:val="24"/>
        </w:rPr>
        <w:t>циальных помещениях и структурных подразделениях образовательной организации, а также в специально оборудованных помещениях (рабочих местах) профильных организаций (работодателей) на основании договора о практической подготовке обучающихся, заключаемого ме</w:t>
      </w:r>
      <w:r>
        <w:rPr>
          <w:rFonts w:ascii="Times New Roman" w:hAnsi="Times New Roman"/>
          <w:sz w:val="24"/>
        </w:rPr>
        <w:t>жду образовательной организацией и профильной организацией (работодателем).</w:t>
      </w:r>
    </w:p>
    <w:p w:rsidR="00A773CA" w:rsidRDefault="00A773CA">
      <w:pPr>
        <w:ind w:firstLine="709"/>
        <w:jc w:val="both"/>
        <w:rPr>
          <w:rFonts w:ascii="Times New Roman" w:hAnsi="Times New Roman"/>
          <w:sz w:val="24"/>
        </w:rPr>
      </w:pPr>
    </w:p>
    <w:p w:rsidR="00A773CA" w:rsidRDefault="00A773CA">
      <w:pPr>
        <w:ind w:firstLine="709"/>
        <w:jc w:val="both"/>
        <w:rPr>
          <w:rFonts w:ascii="Times New Roman" w:hAnsi="Times New Roman"/>
          <w:sz w:val="24"/>
        </w:rPr>
      </w:pPr>
    </w:p>
    <w:p w:rsidR="00A773CA" w:rsidRDefault="00A773CA">
      <w:pPr>
        <w:ind w:firstLine="709"/>
        <w:rPr>
          <w:rFonts w:ascii="Times New Roman" w:hAnsi="Times New Roman"/>
          <w:sz w:val="24"/>
        </w:rPr>
      </w:pPr>
    </w:p>
    <w:p w:rsidR="00A773CA" w:rsidRDefault="00FC5C46">
      <w:pPr>
        <w:pStyle w:val="11c"/>
        <w:spacing w:after="0" w:line="240" w:lineRule="auto"/>
      </w:pPr>
      <w:bookmarkStart w:id="30" w:name="__RefHeading___19"/>
      <w:bookmarkEnd w:id="30"/>
      <w:r>
        <w:t>5.6. Государственная итоговая аттестация</w:t>
      </w:r>
    </w:p>
    <w:p w:rsidR="00A773CA" w:rsidRDefault="00FC5C46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Государственная итоговая аттестация осуществляется в соответствии с Порядком проведения ГИА. </w:t>
      </w:r>
    </w:p>
    <w:p w:rsidR="00A773CA" w:rsidRDefault="00FC5C46">
      <w:pPr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Государственная итоговая аттестация </w:t>
      </w:r>
      <w:r>
        <w:rPr>
          <w:rFonts w:ascii="Times New Roman" w:hAnsi="Times New Roman"/>
          <w:sz w:val="24"/>
        </w:rPr>
        <w:t>обучающихся проводится в следующей форме:</w:t>
      </w:r>
    </w:p>
    <w:p w:rsidR="00A773CA" w:rsidRDefault="00FC5C46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highlight w:val="white"/>
        </w:rPr>
        <w:t>демонстрационный экзамен и защита дипломного проекта (работы)</w:t>
      </w:r>
      <w:r>
        <w:rPr>
          <w:rFonts w:ascii="Times New Roman" w:hAnsi="Times New Roman"/>
          <w:sz w:val="24"/>
        </w:rPr>
        <w:t xml:space="preserve">. </w:t>
      </w:r>
    </w:p>
    <w:p w:rsidR="00A773CA" w:rsidRDefault="00FC5C46">
      <w:pPr>
        <w:ind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Примерная программа ГИА включает общие сведения;</w:t>
      </w:r>
      <w:bookmarkStart w:id="31" w:name="_Hlk156814783"/>
      <w:r>
        <w:rPr>
          <w:rFonts w:ascii="Times New Roman" w:hAnsi="Times New Roman"/>
          <w:sz w:val="24"/>
        </w:rPr>
        <w:t xml:space="preserve"> примерные требования к проведению демонстрационного экзамена; описание организации и проведения защит</w:t>
      </w:r>
      <w:r>
        <w:rPr>
          <w:rFonts w:ascii="Times New Roman" w:hAnsi="Times New Roman"/>
          <w:sz w:val="24"/>
        </w:rPr>
        <w:t>ы дипломного проекта (работы)</w:t>
      </w:r>
      <w:bookmarkEnd w:id="31"/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>Примерная программа ГИА представлена в приложении 4.</w:t>
      </w:r>
    </w:p>
    <w:p w:rsidR="00A773CA" w:rsidRDefault="00FC5C46">
      <w:pPr>
        <w:ind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</w:p>
    <w:p w:rsidR="00A773CA" w:rsidRDefault="00FC5C46">
      <w:pPr>
        <w:pStyle w:val="1"/>
        <w:pageBreakBefore/>
        <w:spacing w:before="0" w:after="0"/>
      </w:pPr>
      <w:bookmarkStart w:id="32" w:name="__RefHeading___20"/>
      <w:bookmarkEnd w:id="32"/>
      <w:r>
        <w:lastRenderedPageBreak/>
        <w:t>Раздел 6. </w:t>
      </w:r>
      <w:r>
        <w:t>У</w:t>
      </w:r>
      <w:r>
        <w:t>словия реализации образовательной программы</w:t>
      </w:r>
    </w:p>
    <w:p w:rsidR="00A773CA" w:rsidRDefault="00A773CA"/>
    <w:p w:rsidR="00A773CA" w:rsidRDefault="00FC5C46">
      <w:pPr>
        <w:pStyle w:val="11c"/>
        <w:spacing w:after="0" w:line="240" w:lineRule="auto"/>
      </w:pPr>
      <w:bookmarkStart w:id="33" w:name="__RefHeading___21"/>
      <w:bookmarkEnd w:id="33"/>
      <w:r>
        <w:t>6.1. Материально-техническое и учебно-методическое обеспечение образовательной программы</w:t>
      </w:r>
    </w:p>
    <w:p w:rsidR="00A773CA" w:rsidRDefault="00FC5C46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6.1.1. Требования к мате</w:t>
      </w:r>
      <w:r>
        <w:rPr>
          <w:rFonts w:ascii="Times New Roman" w:hAnsi="Times New Roman"/>
          <w:sz w:val="24"/>
        </w:rPr>
        <w:t>риально-техническому и учебно-методическому обеспечению реализации образовательной программы установлены в соответствующем ФГОС СПО.</w:t>
      </w:r>
    </w:p>
    <w:p w:rsidR="00A773CA" w:rsidRDefault="00FC5C46">
      <w:pPr>
        <w:ind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Состав материально-технического и учебно-методического обеспечения, используемого в образовательном процессе, определяется </w:t>
      </w:r>
      <w:r>
        <w:rPr>
          <w:rFonts w:ascii="Times New Roman" w:hAnsi="Times New Roman"/>
          <w:sz w:val="24"/>
        </w:rPr>
        <w:t>в рабочих программах дисциплин (модулей).</w:t>
      </w:r>
    </w:p>
    <w:p w:rsidR="00A773CA" w:rsidRDefault="00FC5C46">
      <w:pPr>
        <w:ind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6.1.2. Примерный перечень специальных помещений для проведения занятий всех видов, предусмотренных образовательной программой</w:t>
      </w:r>
    </w:p>
    <w:p w:rsidR="00A773CA" w:rsidRDefault="00FC5C46">
      <w:pPr>
        <w:ind w:firstLine="709"/>
        <w:contextualSpacing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Кабинеты:</w:t>
      </w:r>
    </w:p>
    <w:p w:rsidR="00A773CA" w:rsidRDefault="00FC5C46">
      <w:pPr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Социально-гуманитарных дисциплин;</w:t>
      </w:r>
    </w:p>
    <w:p w:rsidR="00A773CA" w:rsidRDefault="00FC5C46">
      <w:pPr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Общепрофессиональных дисциплин и МДК;</w:t>
      </w:r>
    </w:p>
    <w:p w:rsidR="00A773CA" w:rsidRDefault="00FC5C46">
      <w:pPr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Безопа</w:t>
      </w:r>
      <w:r>
        <w:rPr>
          <w:rFonts w:ascii="Times New Roman" w:hAnsi="Times New Roman"/>
          <w:sz w:val="24"/>
        </w:rPr>
        <w:t>сности жизнедеятельности;</w:t>
      </w:r>
    </w:p>
    <w:p w:rsidR="00A773CA" w:rsidRDefault="00FC5C46">
      <w:pPr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Кабинет «Самостоятельной и воспитательной работы»</w:t>
      </w:r>
    </w:p>
    <w:p w:rsidR="00A773CA" w:rsidRDefault="00FC5C46">
      <w:pPr>
        <w:ind w:firstLine="709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Мастерские/зоны по видам работ</w:t>
      </w:r>
    </w:p>
    <w:p w:rsidR="00A773CA" w:rsidRDefault="00FC5C46">
      <w:pPr>
        <w:suppressAutoHyphens/>
        <w:ind w:left="709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</w:rPr>
        <w:t>Зона по виду работ «</w:t>
      </w:r>
      <w:r>
        <w:rPr>
          <w:rFonts w:ascii="Times New Roman" w:eastAsia="Calibri" w:hAnsi="Times New Roman"/>
          <w:b/>
          <w:bCs/>
          <w:color w:val="000000" w:themeColor="text1"/>
          <w:sz w:val="24"/>
          <w:szCs w:val="24"/>
        </w:rPr>
        <w:t>Организация профессиональной коммуникации: взаимодействие с родителями и социальными партнерами</w:t>
      </w:r>
      <w:r>
        <w:rPr>
          <w:rFonts w:ascii="Times New Roman" w:hAnsi="Times New Roman"/>
          <w:b/>
          <w:bCs/>
          <w:color w:val="000000" w:themeColor="text1"/>
          <w:sz w:val="24"/>
        </w:rPr>
        <w:t>»</w:t>
      </w:r>
    </w:p>
    <w:p w:rsidR="00A773CA" w:rsidRDefault="00A773CA">
      <w:pPr>
        <w:ind w:firstLine="709"/>
        <w:rPr>
          <w:rFonts w:ascii="Times New Roman" w:hAnsi="Times New Roman"/>
          <w:sz w:val="24"/>
        </w:rPr>
      </w:pPr>
    </w:p>
    <w:p w:rsidR="00A773CA" w:rsidRDefault="00FC5C46">
      <w:pPr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Социальная работа</w:t>
      </w:r>
    </w:p>
    <w:p w:rsidR="00A773CA" w:rsidRDefault="00FC5C46">
      <w:pPr>
        <w:ind w:firstLine="709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Залы:</w:t>
      </w:r>
    </w:p>
    <w:p w:rsidR="00A773CA" w:rsidRDefault="00FC5C46">
      <w:pPr>
        <w:pStyle w:val="afe"/>
        <w:numPr>
          <w:ilvl w:val="0"/>
          <w:numId w:val="3"/>
        </w:numPr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библиотека, читальный зал с выходом в Интернет;</w:t>
      </w:r>
    </w:p>
    <w:p w:rsidR="00A773CA" w:rsidRDefault="00FC5C46">
      <w:pPr>
        <w:pStyle w:val="afe"/>
        <w:numPr>
          <w:ilvl w:val="0"/>
          <w:numId w:val="3"/>
        </w:numPr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актовый зал.</w:t>
      </w:r>
    </w:p>
    <w:p w:rsidR="00A773CA" w:rsidRDefault="00FC5C46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6.1.3 Минимально необходимый для реализации ОП СПО примерный перечень материально-технического обеспечения и примерный перечень необходимого комплекта лицензионного и свободно распространяемого п</w:t>
      </w:r>
      <w:r>
        <w:rPr>
          <w:rFonts w:ascii="Times New Roman" w:hAnsi="Times New Roman"/>
          <w:sz w:val="24"/>
        </w:rPr>
        <w:t>рограммного обеспечения представлен в Приложении 3.</w:t>
      </w:r>
    </w:p>
    <w:p w:rsidR="00A773CA" w:rsidRDefault="00A773CA">
      <w:pPr>
        <w:ind w:firstLine="709"/>
        <w:jc w:val="both"/>
        <w:rPr>
          <w:rFonts w:ascii="Times New Roman" w:hAnsi="Times New Roman"/>
          <w:sz w:val="24"/>
        </w:rPr>
      </w:pPr>
    </w:p>
    <w:p w:rsidR="00A773CA" w:rsidRDefault="00FC5C46">
      <w:pPr>
        <w:pStyle w:val="11c"/>
        <w:spacing w:after="0" w:line="240" w:lineRule="auto"/>
      </w:pPr>
      <w:bookmarkStart w:id="34" w:name="__RefHeading___22"/>
      <w:bookmarkEnd w:id="34"/>
      <w:r>
        <w:t>6.2. Применение электронного обучения и дистанционных образовательных технологий</w:t>
      </w:r>
    </w:p>
    <w:p w:rsidR="00A773CA" w:rsidRDefault="00FC5C46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Программа сочетает обучение в образовательной организации и на рабочем месте на базе работодателя с широким использованием</w:t>
      </w:r>
      <w:r>
        <w:rPr>
          <w:rFonts w:ascii="Times New Roman" w:hAnsi="Times New Roman"/>
          <w:sz w:val="24"/>
        </w:rPr>
        <w:t xml:space="preserve"> в обучении цифровых технологий.</w:t>
      </w:r>
    </w:p>
    <w:p w:rsidR="00A773CA" w:rsidRDefault="00FC5C46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реализации образовательной программы возможно применение электронного обучения и дистанционных образовательных технологий.</w:t>
      </w:r>
    </w:p>
    <w:p w:rsidR="00A773CA" w:rsidRDefault="00A773CA">
      <w:pPr>
        <w:pStyle w:val="ConsPlusNormal"/>
      </w:pPr>
    </w:p>
    <w:p w:rsidR="00A773CA" w:rsidRDefault="00FC5C46">
      <w:pPr>
        <w:pStyle w:val="11c"/>
        <w:spacing w:after="0" w:line="240" w:lineRule="auto"/>
      </w:pPr>
      <w:bookmarkStart w:id="35" w:name="__RefHeading___23"/>
      <w:bookmarkEnd w:id="35"/>
      <w:r>
        <w:t xml:space="preserve">6.3. Кадровые условия реализации образовательной программы </w:t>
      </w:r>
    </w:p>
    <w:p w:rsidR="00A773CA" w:rsidRDefault="00FC5C46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Требования к кадровым условиям реал</w:t>
      </w:r>
      <w:r>
        <w:rPr>
          <w:rFonts w:ascii="Times New Roman" w:hAnsi="Times New Roman"/>
          <w:sz w:val="24"/>
        </w:rPr>
        <w:t>изации образовательной программы установлены в соответствующем ФГОС СПО.</w:t>
      </w:r>
    </w:p>
    <w:p w:rsidR="00A773CA" w:rsidRDefault="00FC5C46">
      <w:pPr>
        <w:pStyle w:val="1ffc"/>
        <w:ind w:firstLine="708"/>
        <w:jc w:val="both"/>
      </w:pPr>
      <w:r>
        <w:t>Реализация образовательной программы обеспечивается педагогическими работниками образовательной организации, а также лицами, привлекаемыми к реализации образовательной программы на ин</w:t>
      </w:r>
      <w:r>
        <w:t>ых условиях, в том числе из числа руководителей и работников организаций, направление деятельности которых соответствует области профессиональной деятельности: 03 Социальное обслуживание, и имеющими стаж работы в данной профессиональной области не менее тр</w:t>
      </w:r>
      <w:r>
        <w:t>ех лет.</w:t>
      </w:r>
    </w:p>
    <w:p w:rsidR="00A773CA" w:rsidRDefault="00FC5C46">
      <w:pPr>
        <w:pStyle w:val="1ffc"/>
        <w:ind w:firstLine="708"/>
        <w:jc w:val="both"/>
      </w:pPr>
      <w:r>
        <w:t>Работники, привлекаемые к реализации образовательной программы, должны получать 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</w:t>
      </w:r>
      <w:r>
        <w:t>, в том числе в форме стажировки в организациях, направление деятельности которых соответствует области профессиональной деятельности: 03 Социальное обслуживание, а также в других областях профессиональной деятельности и (или) сферах профессиональной деяте</w:t>
      </w:r>
      <w:r>
        <w:t>льности при условии соответствия полученных компетенций требованиям к квалификации педагогического работника.</w:t>
      </w:r>
    </w:p>
    <w:p w:rsidR="00A773CA" w:rsidRDefault="00FC5C46">
      <w:pPr>
        <w:pStyle w:val="1ffc"/>
        <w:ind w:firstLine="708"/>
        <w:jc w:val="both"/>
      </w:pPr>
      <w:r>
        <w:t>Доля педагогических работников (в приведенных к целочисленным значениям ставок), имеющих опыт деятельности не менее трех лет в организациях, напра</w:t>
      </w:r>
      <w:r>
        <w:t xml:space="preserve">вление деятельности которых соответствует области профессиональной деятельности, в общем числе педагогических работников, </w:t>
      </w:r>
      <w:r>
        <w:lastRenderedPageBreak/>
        <w:t>обеспечивающих освоение обучающимися профессиональных модулей образовательной программы, должна быть не менее 25 %.</w:t>
      </w:r>
    </w:p>
    <w:p w:rsidR="00A773CA" w:rsidRDefault="00A773CA">
      <w:pPr>
        <w:pStyle w:val="1ffc"/>
        <w:jc w:val="both"/>
        <w:rPr>
          <w:b/>
        </w:rPr>
      </w:pPr>
    </w:p>
    <w:p w:rsidR="00A773CA" w:rsidRDefault="00FC5C46">
      <w:pPr>
        <w:pStyle w:val="11c"/>
        <w:spacing w:after="0" w:line="240" w:lineRule="auto"/>
        <w:rPr>
          <w:b/>
        </w:rPr>
      </w:pPr>
      <w:bookmarkStart w:id="36" w:name="__RefHeading___24"/>
      <w:bookmarkEnd w:id="36"/>
      <w:r>
        <w:t>6.4.</w:t>
      </w:r>
      <w:r>
        <w:rPr>
          <w:b/>
        </w:rPr>
        <w:t> </w:t>
      </w:r>
      <w:r>
        <w:t>Примерные ра</w:t>
      </w:r>
      <w:r>
        <w:t>счеты финансового обеспечения реализации образовательной программы</w:t>
      </w:r>
    </w:p>
    <w:p w:rsidR="00A773CA" w:rsidRDefault="00FC5C46">
      <w:pPr>
        <w:pStyle w:val="1ffc"/>
        <w:ind w:firstLine="709"/>
        <w:jc w:val="both"/>
      </w:pPr>
      <w:r>
        <w:t>Расчеты нормативных затрат оказания государственных услуг по реализации образовательной программы в соответствии с направленностью и квалификацией осуществляются в соответствии с Перечнем и</w:t>
      </w:r>
      <w:r>
        <w:t xml:space="preserve"> составом стоимостных групп профессий 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 – программ подготовки специалистов среднего звена, итоговые значения и</w:t>
      </w:r>
      <w:r>
        <w:t xml:space="preserve"> величина составляющих базовых нормативов затрат по государственным услугам по стоимостным группам профессий и специальностей, отраслевые корректирующие коэффициенты и порядок их применения, утверждаемые Минпросвещения России ежегодно.</w:t>
      </w:r>
    </w:p>
    <w:p w:rsidR="00A773CA" w:rsidRDefault="00FC5C46">
      <w:pPr>
        <w:pStyle w:val="1ffc"/>
        <w:ind w:firstLine="709"/>
        <w:jc w:val="both"/>
      </w:pPr>
      <w:r>
        <w:t>Финансовое обеспечен</w:t>
      </w:r>
      <w:r>
        <w:t>ие реализации образовательной программы, определенное в соответствии с бюджетным законодательством Российской Федерации и Федеральным законом от 29 декабря 2012 № 273-ФЗ «Об образовании в Российской Федерации», включает в себя затраты на оплату труда препо</w:t>
      </w:r>
      <w:r>
        <w:t xml:space="preserve">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(преподавательскую) работу и другую работу в соответствии с Указом Президента Российской Федерации от </w:t>
      </w:r>
      <w:r>
        <w:t>7 мая 2012 г. № 597 «О мероприятиях по реализации государственной социальной политики».</w:t>
      </w:r>
    </w:p>
    <w:p w:rsidR="00A773CA" w:rsidRDefault="00FC5C46">
      <w:pPr>
        <w:pStyle w:val="af1"/>
        <w:spacing w:after="0" w:line="240" w:lineRule="auto"/>
        <w:ind w:firstLine="709"/>
        <w:jc w:val="both"/>
      </w:pPr>
      <w:r>
        <w:t>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документов.</w:t>
      </w:r>
      <w:bookmarkEnd w:id="3"/>
    </w:p>
    <w:sectPr w:rsidR="00A773CA">
      <w:headerReference w:type="default" r:id="rId18"/>
      <w:footerReference w:type="default" r:id="rId19"/>
      <w:headerReference w:type="first" r:id="rId20"/>
      <w:pgSz w:w="11906" w:h="16838"/>
      <w:pgMar w:top="1134" w:right="567" w:bottom="1134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5C46" w:rsidRDefault="00FC5C46">
      <w:r>
        <w:separator/>
      </w:r>
    </w:p>
  </w:endnote>
  <w:endnote w:type="continuationSeparator" w:id="0">
    <w:p w:rsidR="00FC5C46" w:rsidRDefault="00FC5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XO Thames">
    <w:altName w:val="Syne Mono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@Batang">
    <w:altName w:val="Syne Mono"/>
    <w:panose1 w:val="02030600000101010101"/>
    <w:charset w:val="81"/>
    <w:family w:val="auto"/>
    <w:pitch w:val="default"/>
  </w:font>
  <w:font w:name="DejaVu Sans">
    <w:altName w:val="Calibri"/>
    <w:charset w:val="00"/>
    <w:family w:val="auto"/>
    <w:pitch w:val="default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3CA" w:rsidRDefault="00FC5C46">
    <w:pPr>
      <w:pStyle w:val="af0"/>
      <w:jc w:val="center"/>
    </w:pPr>
    <w:r>
      <w:fldChar w:fldCharType="begin"/>
    </w:r>
    <w:r>
      <w:instrText xml:space="preserve">PAGE </w:instrText>
    </w:r>
    <w:r>
      <w:fldChar w:fldCharType="separate"/>
    </w:r>
    <w:r w:rsidR="004438EA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3CA" w:rsidRDefault="00FC5C46">
    <w:pPr>
      <w:pStyle w:val="af0"/>
      <w:jc w:val="center"/>
    </w:pPr>
    <w:r>
      <w:fldChar w:fldCharType="begin"/>
    </w:r>
    <w:r>
      <w:instrText xml:space="preserve">PAGE </w:instrText>
    </w:r>
    <w:r>
      <w:fldChar w:fldCharType="separate"/>
    </w:r>
    <w:r w:rsidR="004438EA">
      <w:rPr>
        <w:noProof/>
      </w:rPr>
      <w:t>4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3CA" w:rsidRDefault="00FC5C46">
    <w:pPr>
      <w:pStyle w:val="af0"/>
      <w:jc w:val="center"/>
    </w:pPr>
    <w:r>
      <w:fldChar w:fldCharType="begin"/>
    </w:r>
    <w:r>
      <w:instrText xml:space="preserve">PAGE </w:instrText>
    </w:r>
    <w:r>
      <w:fldChar w:fldCharType="separate"/>
    </w:r>
    <w:r w:rsidR="004438EA">
      <w:rPr>
        <w:noProof/>
      </w:rPr>
      <w:t>18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3CA" w:rsidRDefault="00FC5C46">
    <w:pPr>
      <w:pStyle w:val="af0"/>
      <w:jc w:val="center"/>
    </w:pPr>
    <w:r>
      <w:fldChar w:fldCharType="begin"/>
    </w:r>
    <w:r>
      <w:instrText xml:space="preserve">PAGE </w:instrText>
    </w:r>
    <w:r>
      <w:fldChar w:fldCharType="separate"/>
    </w:r>
    <w:r w:rsidR="004438EA">
      <w:rPr>
        <w:noProof/>
      </w:rPr>
      <w:t>36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5C46" w:rsidRDefault="00FC5C46">
      <w:r>
        <w:separator/>
      </w:r>
    </w:p>
  </w:footnote>
  <w:footnote w:type="continuationSeparator" w:id="0">
    <w:p w:rsidR="00FC5C46" w:rsidRDefault="00FC5C46">
      <w:r>
        <w:continuationSeparator/>
      </w:r>
    </w:p>
  </w:footnote>
  <w:footnote w:id="1">
    <w:p w:rsidR="00A773CA" w:rsidRDefault="00FC5C46">
      <w:pPr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  <w:vertAlign w:val="superscript"/>
        </w:rPr>
        <w:footnoteRef/>
      </w:r>
      <w:r>
        <w:rPr>
          <w:rFonts w:ascii="Times New Roman" w:hAnsi="Times New Roman"/>
          <w:sz w:val="18"/>
        </w:rPr>
        <w:t xml:space="preserve">Форму календарного учебного графика (КУГ) образовательная организация разрабатывает для каждого курса и семестра обучения. В КУГ указывается количество часов, включающих </w:t>
      </w:r>
      <w:r>
        <w:rPr>
          <w:rFonts w:ascii="Times New Roman" w:hAnsi="Times New Roman"/>
          <w:sz w:val="18"/>
        </w:rPr>
        <w:br/>
        <w:t xml:space="preserve">и самостоятельную работу, и нагрузку во взаимодействии с </w:t>
      </w:r>
      <w:r>
        <w:rPr>
          <w:rFonts w:ascii="Times New Roman" w:hAnsi="Times New Roman"/>
          <w:sz w:val="18"/>
        </w:rPr>
        <w:t>преподавателем. Суммарная недельная нагрузка не должна превышать 36 часов.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3CA" w:rsidRDefault="00A773CA">
    <w:pPr>
      <w:pStyle w:val="ad"/>
      <w:jc w:val="center"/>
      <w:rPr>
        <w:rFonts w:ascii="Times New Roman" w:hAnsi="Times New Roman"/>
        <w:sz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3CA" w:rsidRDefault="00A773CA">
    <w:pPr>
      <w:pStyle w:val="ad"/>
      <w:jc w:val="center"/>
      <w:rPr>
        <w:rFonts w:ascii="Times New Roman" w:hAnsi="Times New Roman"/>
        <w:sz w:val="24"/>
      </w:rPr>
    </w:pPr>
  </w:p>
  <w:p w:rsidR="00A773CA" w:rsidRDefault="00A773CA">
    <w:pPr>
      <w:pStyle w:val="ad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3CA" w:rsidRDefault="00A773CA">
    <w:pPr>
      <w:pStyle w:val="ad"/>
      <w:jc w:val="center"/>
      <w:rPr>
        <w:rFonts w:ascii="Times New Roman" w:hAnsi="Times New Roman"/>
        <w:sz w:val="2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3CA" w:rsidRDefault="00FC5C46">
    <w:pPr>
      <w:pStyle w:val="ad"/>
      <w:jc w:val="center"/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  <w:fldChar w:fldCharType="begin"/>
    </w:r>
    <w:r>
      <w:rPr>
        <w:rFonts w:ascii="Times New Roman" w:hAnsi="Times New Roman"/>
        <w:sz w:val="24"/>
      </w:rPr>
      <w:instrText xml:space="preserve">PAGE </w:instrText>
    </w:r>
    <w:r>
      <w:rPr>
        <w:rFonts w:ascii="Times New Roman" w:hAnsi="Times New Roman"/>
        <w:sz w:val="24"/>
      </w:rPr>
      <w:fldChar w:fldCharType="separate"/>
    </w:r>
    <w:r>
      <w:rPr>
        <w:rFonts w:ascii="Times New Roman" w:hAnsi="Times New Roman"/>
        <w:sz w:val="24"/>
      </w:rPr>
      <w:t xml:space="preserve"> </w:t>
    </w:r>
    <w:r>
      <w:rPr>
        <w:rFonts w:ascii="Times New Roman" w:hAnsi="Times New Roman"/>
        <w:sz w:val="24"/>
      </w:rPr>
      <w:fldChar w:fldCharType="end"/>
    </w:r>
  </w:p>
  <w:p w:rsidR="00A773CA" w:rsidRDefault="00A773CA">
    <w:pPr>
      <w:pStyle w:val="ad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3CA" w:rsidRDefault="00A773CA">
    <w:pPr>
      <w:pStyle w:val="ad"/>
      <w:jc w:val="center"/>
      <w:rPr>
        <w:rFonts w:ascii="Times New Roman" w:hAnsi="Times New Roman"/>
        <w:sz w:val="2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3CA" w:rsidRDefault="00FC5C46">
    <w:pPr>
      <w:pStyle w:val="ad"/>
      <w:jc w:val="center"/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  <w:fldChar w:fldCharType="begin"/>
    </w:r>
    <w:r>
      <w:rPr>
        <w:rFonts w:ascii="Times New Roman" w:hAnsi="Times New Roman"/>
        <w:sz w:val="24"/>
      </w:rPr>
      <w:instrText xml:space="preserve">PAGE </w:instrText>
    </w:r>
    <w:r>
      <w:rPr>
        <w:rFonts w:ascii="Times New Roman" w:hAnsi="Times New Roman"/>
        <w:sz w:val="24"/>
      </w:rPr>
      <w:fldChar w:fldCharType="separate"/>
    </w:r>
    <w:r>
      <w:rPr>
        <w:rFonts w:ascii="Times New Roman" w:hAnsi="Times New Roman"/>
        <w:sz w:val="24"/>
      </w:rPr>
      <w:t xml:space="preserve"> </w:t>
    </w:r>
    <w:r>
      <w:rPr>
        <w:rFonts w:ascii="Times New Roman" w:hAnsi="Times New Roman"/>
        <w:sz w:val="24"/>
      </w:rPr>
      <w:fldChar w:fldCharType="end"/>
    </w:r>
  </w:p>
  <w:p w:rsidR="00A773CA" w:rsidRDefault="00A773CA">
    <w:pPr>
      <w:pStyle w:val="ad"/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3CA" w:rsidRDefault="00A773CA">
    <w:pPr>
      <w:pStyle w:val="ad"/>
      <w:jc w:val="center"/>
      <w:rPr>
        <w:rFonts w:ascii="Times New Roman" w:hAnsi="Times New Roman"/>
        <w:sz w:val="24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3CA" w:rsidRDefault="00FC5C46">
    <w:pPr>
      <w:pStyle w:val="ad"/>
      <w:jc w:val="center"/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  <w:fldChar w:fldCharType="begin"/>
    </w:r>
    <w:r>
      <w:rPr>
        <w:rFonts w:ascii="Times New Roman" w:hAnsi="Times New Roman"/>
        <w:sz w:val="24"/>
      </w:rPr>
      <w:instrText xml:space="preserve">PAGE </w:instrText>
    </w:r>
    <w:r>
      <w:rPr>
        <w:rFonts w:ascii="Times New Roman" w:hAnsi="Times New Roman"/>
        <w:sz w:val="24"/>
      </w:rPr>
      <w:fldChar w:fldCharType="separate"/>
    </w:r>
    <w:r>
      <w:rPr>
        <w:rFonts w:ascii="Times New Roman" w:hAnsi="Times New Roman"/>
        <w:sz w:val="24"/>
      </w:rPr>
      <w:t xml:space="preserve"> </w:t>
    </w:r>
    <w:r>
      <w:rPr>
        <w:rFonts w:ascii="Times New Roman" w:hAnsi="Times New Roman"/>
        <w:sz w:val="24"/>
      </w:rPr>
      <w:fldChar w:fldCharType="end"/>
    </w:r>
  </w:p>
  <w:p w:rsidR="00A773CA" w:rsidRDefault="00A773CA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F092B84"/>
    <w:multiLevelType w:val="multilevel"/>
    <w:tmpl w:val="CF092B84"/>
    <w:lvl w:ilvl="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ambria Math" w:hAnsi="Cambria Math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Arial" w:hAnsi="Arial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Calibri" w:hAnsi="Calibri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ambria Math" w:hAnsi="Cambria Math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Arial" w:hAnsi="Arial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Calibri" w:hAnsi="Calibri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ambria Math" w:hAnsi="Cambria Math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Arial" w:hAnsi="Arial"/>
      </w:rPr>
    </w:lvl>
  </w:abstractNum>
  <w:abstractNum w:abstractNumId="1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69" w:hanging="36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2847" w:hanging="72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625" w:hanging="1080"/>
      </w:pPr>
    </w:lvl>
    <w:lvl w:ilvl="6">
      <w:start w:val="1"/>
      <w:numFmt w:val="decimal"/>
      <w:lvlText w:val="%1.%2.%3.%4.%5.%6.%7."/>
      <w:lvlJc w:val="left"/>
      <w:pPr>
        <w:ind w:left="5694" w:hanging="1440"/>
      </w:pPr>
    </w:lvl>
    <w:lvl w:ilvl="7">
      <w:start w:val="1"/>
      <w:numFmt w:val="decimal"/>
      <w:lvlText w:val="%1.%2.%3.%4.%5.%6.%7.%8."/>
      <w:lvlJc w:val="left"/>
      <w:pPr>
        <w:ind w:left="6403" w:hanging="1440"/>
      </w:pPr>
    </w:lvl>
    <w:lvl w:ilvl="8">
      <w:start w:val="1"/>
      <w:numFmt w:val="decimal"/>
      <w:lvlText w:val="%1.%2.%3.%4.%5.%6.%7.%8.%9."/>
      <w:lvlJc w:val="left"/>
      <w:pPr>
        <w:ind w:left="7472" w:hanging="1800"/>
      </w:pPr>
    </w:lvl>
  </w:abstractNum>
  <w:abstractNum w:abstractNumId="2" w15:restartNumberingAfterBreak="0">
    <w:nsid w:val="59ADCABA"/>
    <w:multiLevelType w:val="multilevel"/>
    <w:tmpl w:val="59ADCAB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3CA"/>
    <w:rsid w:val="004438EA"/>
    <w:rsid w:val="00A773CA"/>
    <w:rsid w:val="00FC5C46"/>
    <w:rsid w:val="136B18E7"/>
    <w:rsid w:val="142A5871"/>
    <w:rsid w:val="30793D12"/>
    <w:rsid w:val="563162F3"/>
    <w:rsid w:val="6820159E"/>
    <w:rsid w:val="6E676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62EA2"/>
  <w15:docId w15:val="{D067BFE0-A5C2-4C0A-9B4E-8CDC1A6E5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semiHidden="1" w:unhideWhenUsed="1"/>
    <w:lsdException w:name="footnote text" w:semiHidden="1" w:unhideWhenUsed="1"/>
    <w:lsdException w:name="annotation text" w:uiPriority="0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uiPriority="0" w:qFormat="1"/>
    <w:lsdException w:name="endnote reference" w:uiPriority="0" w:qFormat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uiPriority="0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0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qFormat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uiPriority="0" w:qFormat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 w:qFormat="1"/>
    <w:lsdException w:name="annotation subject" w:uiPriority="0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semiHidden="1" w:uiPriority="0" w:unhideWhenUsed="1" w:qFormat="1"/>
    <w:lsdException w:name="Table Theme" w:semiHidden="1" w:unhideWhenUsed="1"/>
    <w:lsdException w:name="Placeholder Text" w:semiHidden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Theme="minorHAnsi" w:eastAsiaTheme="minorEastAsia" w:hAnsiTheme="minorHAnsi" w:cstheme="minorBidi"/>
      <w:color w:val="000000"/>
      <w:sz w:val="22"/>
    </w:rPr>
  </w:style>
  <w:style w:type="paragraph" w:styleId="1">
    <w:name w:val="heading 1"/>
    <w:basedOn w:val="a"/>
    <w:uiPriority w:val="9"/>
    <w:qFormat/>
    <w:pPr>
      <w:spacing w:before="240" w:after="120"/>
      <w:ind w:firstLine="709"/>
      <w:outlineLvl w:val="0"/>
    </w:pPr>
    <w:rPr>
      <w:rFonts w:ascii="Times New Roman" w:hAnsi="Times New Roman"/>
      <w:b/>
      <w:sz w:val="24"/>
    </w:rPr>
  </w:style>
  <w:style w:type="paragraph" w:styleId="2">
    <w:name w:val="heading 2"/>
    <w:basedOn w:val="a"/>
    <w:next w:val="a"/>
    <w:uiPriority w:val="9"/>
    <w:qFormat/>
    <w:pPr>
      <w:keepNext/>
      <w:spacing w:before="240" w:after="60"/>
      <w:outlineLvl w:val="1"/>
    </w:pPr>
    <w:rPr>
      <w:rFonts w:ascii="Arial" w:hAnsi="Arial"/>
      <w:b/>
      <w:i/>
      <w:sz w:val="28"/>
    </w:rPr>
  </w:style>
  <w:style w:type="paragraph" w:styleId="3">
    <w:name w:val="heading 3"/>
    <w:basedOn w:val="a"/>
    <w:next w:val="a"/>
    <w:uiPriority w:val="9"/>
    <w:qFormat/>
    <w:pPr>
      <w:keepNext/>
      <w:spacing w:before="240" w:after="60"/>
      <w:outlineLvl w:val="2"/>
    </w:pPr>
    <w:rPr>
      <w:rFonts w:ascii="Arial" w:hAnsi="Arial"/>
      <w:b/>
      <w:sz w:val="26"/>
    </w:rPr>
  </w:style>
  <w:style w:type="paragraph" w:styleId="4">
    <w:name w:val="heading 4"/>
    <w:basedOn w:val="3"/>
    <w:next w:val="a"/>
    <w:uiPriority w:val="9"/>
    <w:qFormat/>
    <w:pPr>
      <w:keepLines/>
      <w:spacing w:after="240" w:line="360" w:lineRule="auto"/>
      <w:jc w:val="center"/>
      <w:outlineLvl w:val="3"/>
    </w:pPr>
    <w:rPr>
      <w:rFonts w:ascii="Times New Roman" w:hAnsi="Times New Roman"/>
      <w:sz w:val="24"/>
    </w:rPr>
  </w:style>
  <w:style w:type="paragraph" w:styleId="5">
    <w:name w:val="heading 5"/>
    <w:next w:val="a"/>
    <w:uiPriority w:val="9"/>
    <w:qFormat/>
    <w:pPr>
      <w:spacing w:before="120" w:after="120"/>
      <w:jc w:val="both"/>
      <w:outlineLvl w:val="4"/>
    </w:pPr>
    <w:rPr>
      <w:rFonts w:ascii="XO Thames" w:eastAsiaTheme="minorEastAsia" w:hAnsi="XO Thames" w:cstheme="minorBidi"/>
      <w:b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qFormat/>
    <w:rPr>
      <w:color w:val="954F72" w:themeColor="followedHyperlink"/>
      <w:u w:val="single"/>
    </w:rPr>
  </w:style>
  <w:style w:type="character" w:styleId="a4">
    <w:name w:val="annotation reference"/>
    <w:qFormat/>
    <w:rPr>
      <w:sz w:val="16"/>
    </w:rPr>
  </w:style>
  <w:style w:type="character" w:styleId="a5">
    <w:name w:val="endnote reference"/>
    <w:qFormat/>
    <w:rPr>
      <w:rFonts w:ascii="Times New Roman" w:hAnsi="Times New Roman"/>
      <w:vertAlign w:val="superscript"/>
    </w:rPr>
  </w:style>
  <w:style w:type="character" w:styleId="a6">
    <w:name w:val="Emphasis"/>
    <w:qFormat/>
    <w:rPr>
      <w:rFonts w:ascii="Times New Roman" w:hAnsi="Times New Roman"/>
      <w:i/>
    </w:rPr>
  </w:style>
  <w:style w:type="character" w:styleId="a7">
    <w:name w:val="Hyperlink"/>
    <w:qFormat/>
    <w:rPr>
      <w:color w:val="0563C1" w:themeColor="hyperlink"/>
      <w:u w:val="single"/>
    </w:rPr>
  </w:style>
  <w:style w:type="character" w:styleId="a8">
    <w:name w:val="page number"/>
    <w:qFormat/>
    <w:rPr>
      <w:rFonts w:ascii="Times New Roman" w:hAnsi="Times New Roman"/>
    </w:rPr>
  </w:style>
  <w:style w:type="character" w:styleId="a9">
    <w:name w:val="Strong"/>
    <w:qFormat/>
    <w:rPr>
      <w:b/>
    </w:rPr>
  </w:style>
  <w:style w:type="paragraph" w:styleId="aa">
    <w:name w:val="Balloon Text"/>
    <w:basedOn w:val="a"/>
    <w:qFormat/>
    <w:rPr>
      <w:rFonts w:ascii="Segoe UI" w:hAnsi="Segoe UI"/>
      <w:sz w:val="18"/>
    </w:rPr>
  </w:style>
  <w:style w:type="paragraph" w:styleId="20">
    <w:name w:val="Body Text 2"/>
    <w:basedOn w:val="a"/>
    <w:qFormat/>
    <w:pPr>
      <w:ind w:right="-57"/>
      <w:jc w:val="both"/>
    </w:pPr>
    <w:rPr>
      <w:rFonts w:ascii="Times New Roman" w:hAnsi="Times New Roman"/>
      <w:sz w:val="24"/>
    </w:rPr>
  </w:style>
  <w:style w:type="paragraph" w:styleId="ab">
    <w:name w:val="annotation text"/>
    <w:basedOn w:val="a"/>
    <w:qFormat/>
    <w:rPr>
      <w:sz w:val="20"/>
    </w:rPr>
  </w:style>
  <w:style w:type="paragraph" w:styleId="ac">
    <w:name w:val="annotation subject"/>
    <w:basedOn w:val="ab"/>
    <w:next w:val="ab"/>
    <w:qFormat/>
    <w:rPr>
      <w:b/>
    </w:rPr>
  </w:style>
  <w:style w:type="paragraph" w:styleId="8">
    <w:name w:val="toc 8"/>
    <w:basedOn w:val="a"/>
    <w:next w:val="a"/>
    <w:uiPriority w:val="39"/>
    <w:qFormat/>
    <w:pPr>
      <w:ind w:left="1680"/>
    </w:pPr>
    <w:rPr>
      <w:rFonts w:ascii="Calibri" w:hAnsi="Calibri"/>
      <w:sz w:val="20"/>
    </w:rPr>
  </w:style>
  <w:style w:type="paragraph" w:styleId="ad">
    <w:name w:val="header"/>
    <w:basedOn w:val="a"/>
    <w:qFormat/>
    <w:pPr>
      <w:tabs>
        <w:tab w:val="center" w:pos="4677"/>
        <w:tab w:val="right" w:pos="9355"/>
      </w:tabs>
    </w:pPr>
  </w:style>
  <w:style w:type="paragraph" w:styleId="9">
    <w:name w:val="toc 9"/>
    <w:basedOn w:val="a"/>
    <w:next w:val="a"/>
    <w:uiPriority w:val="39"/>
    <w:qFormat/>
    <w:pPr>
      <w:ind w:left="1920"/>
    </w:pPr>
    <w:rPr>
      <w:rFonts w:ascii="Calibri" w:hAnsi="Calibri"/>
      <w:sz w:val="20"/>
    </w:rPr>
  </w:style>
  <w:style w:type="paragraph" w:styleId="7">
    <w:name w:val="toc 7"/>
    <w:basedOn w:val="a"/>
    <w:next w:val="a"/>
    <w:uiPriority w:val="39"/>
    <w:qFormat/>
    <w:pPr>
      <w:ind w:left="1440"/>
    </w:pPr>
    <w:rPr>
      <w:rFonts w:ascii="Calibri" w:hAnsi="Calibri"/>
      <w:sz w:val="20"/>
    </w:rPr>
  </w:style>
  <w:style w:type="paragraph" w:styleId="ae">
    <w:name w:val="Body Text"/>
    <w:basedOn w:val="a"/>
    <w:qFormat/>
    <w:pPr>
      <w:widowControl w:val="0"/>
      <w:spacing w:before="120" w:after="120"/>
      <w:jc w:val="both"/>
    </w:pPr>
    <w:rPr>
      <w:rFonts w:ascii="Times New Roman" w:hAnsi="Times New Roman"/>
      <w:sz w:val="24"/>
    </w:rPr>
  </w:style>
  <w:style w:type="paragraph" w:styleId="10">
    <w:name w:val="toc 1"/>
    <w:basedOn w:val="a"/>
    <w:next w:val="a"/>
    <w:uiPriority w:val="39"/>
    <w:qFormat/>
    <w:pPr>
      <w:tabs>
        <w:tab w:val="right" w:leader="dot" w:pos="9638"/>
      </w:tabs>
      <w:spacing w:before="120" w:line="276" w:lineRule="auto"/>
    </w:pPr>
    <w:rPr>
      <w:rFonts w:ascii="Times New Roman" w:hAnsi="Times New Roman"/>
      <w:b/>
    </w:rPr>
  </w:style>
  <w:style w:type="paragraph" w:styleId="6">
    <w:name w:val="toc 6"/>
    <w:basedOn w:val="a"/>
    <w:next w:val="a"/>
    <w:uiPriority w:val="39"/>
    <w:qFormat/>
    <w:pPr>
      <w:ind w:left="1200"/>
    </w:pPr>
    <w:rPr>
      <w:rFonts w:ascii="Calibri" w:hAnsi="Calibri"/>
      <w:sz w:val="20"/>
    </w:rPr>
  </w:style>
  <w:style w:type="paragraph" w:styleId="30">
    <w:name w:val="toc 3"/>
    <w:basedOn w:val="a"/>
    <w:next w:val="a"/>
    <w:uiPriority w:val="39"/>
    <w:qFormat/>
    <w:pPr>
      <w:ind w:left="480"/>
    </w:pPr>
    <w:rPr>
      <w:rFonts w:ascii="Times New Roman" w:hAnsi="Times New Roman"/>
      <w:sz w:val="28"/>
    </w:rPr>
  </w:style>
  <w:style w:type="paragraph" w:styleId="21">
    <w:name w:val="toc 2"/>
    <w:basedOn w:val="a"/>
    <w:next w:val="a"/>
    <w:uiPriority w:val="39"/>
    <w:qFormat/>
    <w:pPr>
      <w:spacing w:before="120"/>
      <w:ind w:left="240"/>
    </w:pPr>
    <w:rPr>
      <w:rFonts w:ascii="Calibri" w:hAnsi="Calibri"/>
      <w:i/>
      <w:sz w:val="20"/>
    </w:rPr>
  </w:style>
  <w:style w:type="paragraph" w:styleId="40">
    <w:name w:val="toc 4"/>
    <w:basedOn w:val="a"/>
    <w:next w:val="a"/>
    <w:uiPriority w:val="39"/>
    <w:qFormat/>
    <w:pPr>
      <w:ind w:left="720"/>
    </w:pPr>
    <w:rPr>
      <w:rFonts w:ascii="Calibri" w:hAnsi="Calibri"/>
      <w:sz w:val="20"/>
    </w:rPr>
  </w:style>
  <w:style w:type="paragraph" w:styleId="50">
    <w:name w:val="toc 5"/>
    <w:basedOn w:val="a"/>
    <w:next w:val="a"/>
    <w:uiPriority w:val="39"/>
    <w:qFormat/>
    <w:pPr>
      <w:ind w:left="960"/>
    </w:pPr>
    <w:rPr>
      <w:rFonts w:ascii="Calibri" w:hAnsi="Calibri"/>
      <w:sz w:val="20"/>
    </w:rPr>
  </w:style>
  <w:style w:type="paragraph" w:styleId="af">
    <w:name w:val="Title"/>
    <w:basedOn w:val="a"/>
    <w:next w:val="a"/>
    <w:uiPriority w:val="10"/>
    <w:qFormat/>
    <w:pPr>
      <w:spacing w:after="120" w:line="276" w:lineRule="auto"/>
      <w:ind w:firstLine="709"/>
      <w:outlineLvl w:val="0"/>
    </w:pPr>
    <w:rPr>
      <w:rFonts w:ascii="Segoe UI" w:hAnsi="Segoe UI"/>
      <w:sz w:val="24"/>
    </w:rPr>
  </w:style>
  <w:style w:type="paragraph" w:styleId="af0">
    <w:name w:val="footer"/>
    <w:basedOn w:val="a"/>
    <w:qFormat/>
    <w:pPr>
      <w:tabs>
        <w:tab w:val="center" w:pos="4677"/>
        <w:tab w:val="right" w:pos="9355"/>
      </w:tabs>
    </w:pPr>
  </w:style>
  <w:style w:type="paragraph" w:styleId="af1">
    <w:name w:val="Normal (Web)"/>
    <w:basedOn w:val="a"/>
    <w:qFormat/>
    <w:pPr>
      <w:spacing w:after="200" w:line="276" w:lineRule="auto"/>
    </w:pPr>
    <w:rPr>
      <w:rFonts w:ascii="Times New Roman" w:hAnsi="Times New Roman"/>
      <w:sz w:val="24"/>
    </w:rPr>
  </w:style>
  <w:style w:type="paragraph" w:styleId="22">
    <w:name w:val="Body Text Indent 2"/>
    <w:basedOn w:val="a"/>
    <w:qFormat/>
    <w:pPr>
      <w:spacing w:after="120" w:line="480" w:lineRule="auto"/>
      <w:ind w:left="283"/>
    </w:pPr>
    <w:rPr>
      <w:rFonts w:ascii="Times New Roman" w:hAnsi="Times New Roman"/>
      <w:sz w:val="24"/>
    </w:rPr>
  </w:style>
  <w:style w:type="paragraph" w:styleId="af2">
    <w:name w:val="Subtitle"/>
    <w:basedOn w:val="a"/>
    <w:next w:val="a"/>
    <w:uiPriority w:val="11"/>
    <w:qFormat/>
    <w:pPr>
      <w:spacing w:after="160" w:line="264" w:lineRule="auto"/>
    </w:pPr>
    <w:rPr>
      <w:color w:val="595959" w:themeColor="text1" w:themeTint="A6"/>
      <w:spacing w:val="15"/>
    </w:rPr>
  </w:style>
  <w:style w:type="paragraph" w:styleId="23">
    <w:name w:val="List 2"/>
    <w:basedOn w:val="a"/>
    <w:qFormat/>
    <w:pPr>
      <w:spacing w:before="120" w:after="120"/>
      <w:ind w:left="720" w:hanging="360"/>
      <w:jc w:val="both"/>
    </w:pPr>
    <w:rPr>
      <w:rFonts w:ascii="Arial" w:hAnsi="Arial"/>
      <w:sz w:val="20"/>
    </w:rPr>
  </w:style>
  <w:style w:type="table" w:styleId="af3">
    <w:name w:val="Table Grid"/>
    <w:basedOn w:val="a1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xl116">
    <w:name w:val="xl116"/>
    <w:basedOn w:val="a"/>
    <w:link w:val="xl1161"/>
    <w:qFormat/>
    <w:pPr>
      <w:spacing w:beforeAutospacing="1" w:afterAutospacing="1"/>
    </w:pPr>
    <w:rPr>
      <w:rFonts w:ascii="Times New Roman" w:hAnsi="Times New Roman"/>
      <w:b/>
      <w:sz w:val="16"/>
    </w:rPr>
  </w:style>
  <w:style w:type="character" w:customStyle="1" w:styleId="xl1161">
    <w:name w:val="xl1161"/>
    <w:link w:val="xl116"/>
    <w:qFormat/>
    <w:rPr>
      <w:rFonts w:ascii="Times New Roman" w:hAnsi="Times New Roman"/>
      <w:b/>
      <w:sz w:val="16"/>
    </w:rPr>
  </w:style>
  <w:style w:type="paragraph" w:customStyle="1" w:styleId="FootnoteTextChar">
    <w:name w:val="Footnote Text Char"/>
    <w:link w:val="FootnoteTextChar1"/>
    <w:qFormat/>
    <w:rPr>
      <w:rFonts w:eastAsiaTheme="minorEastAsia" w:cstheme="minorBidi"/>
      <w:color w:val="000000"/>
    </w:rPr>
  </w:style>
  <w:style w:type="character" w:customStyle="1" w:styleId="FootnoteTextChar1">
    <w:name w:val="Footnote Text Char1"/>
    <w:link w:val="FootnoteTextChar"/>
    <w:qFormat/>
    <w:rPr>
      <w:rFonts w:ascii="Times New Roman" w:hAnsi="Times New Roman"/>
      <w:sz w:val="20"/>
    </w:rPr>
  </w:style>
  <w:style w:type="paragraph" w:customStyle="1" w:styleId="c18">
    <w:name w:val="c18"/>
    <w:basedOn w:val="a"/>
    <w:link w:val="c181"/>
    <w:qFormat/>
    <w:pPr>
      <w:spacing w:beforeAutospacing="1" w:afterAutospacing="1"/>
    </w:pPr>
    <w:rPr>
      <w:rFonts w:ascii="Times New Roman" w:hAnsi="Times New Roman"/>
      <w:sz w:val="24"/>
    </w:rPr>
  </w:style>
  <w:style w:type="character" w:customStyle="1" w:styleId="c181">
    <w:name w:val="c181"/>
    <w:link w:val="c18"/>
    <w:qFormat/>
    <w:rPr>
      <w:rFonts w:ascii="Times New Roman" w:hAnsi="Times New Roman"/>
      <w:sz w:val="24"/>
    </w:rPr>
  </w:style>
  <w:style w:type="paragraph" w:customStyle="1" w:styleId="af4">
    <w:name w:val="Подвал для информации об изменениях"/>
    <w:basedOn w:val="1"/>
    <w:next w:val="a"/>
    <w:link w:val="11"/>
    <w:qFormat/>
    <w:pPr>
      <w:keepNext/>
      <w:keepLines/>
      <w:spacing w:before="480" w:after="240" w:line="360" w:lineRule="auto"/>
      <w:jc w:val="center"/>
      <w:outlineLvl w:val="8"/>
    </w:pPr>
    <w:rPr>
      <w:b w:val="0"/>
      <w:sz w:val="18"/>
    </w:rPr>
  </w:style>
  <w:style w:type="character" w:customStyle="1" w:styleId="11">
    <w:name w:val="Подвал для информации об изменениях1"/>
    <w:link w:val="af4"/>
    <w:qFormat/>
    <w:rPr>
      <w:sz w:val="18"/>
    </w:rPr>
  </w:style>
  <w:style w:type="paragraph" w:customStyle="1" w:styleId="xl105">
    <w:name w:val="xl105"/>
    <w:basedOn w:val="a"/>
    <w:link w:val="xl1051"/>
    <w:qFormat/>
    <w:pPr>
      <w:spacing w:beforeAutospacing="1" w:afterAutospacing="1"/>
      <w:jc w:val="center"/>
    </w:pPr>
    <w:rPr>
      <w:rFonts w:ascii="Times New Roman" w:hAnsi="Times New Roman"/>
      <w:b/>
      <w:sz w:val="16"/>
    </w:rPr>
  </w:style>
  <w:style w:type="character" w:customStyle="1" w:styleId="xl1051">
    <w:name w:val="xl1051"/>
    <w:link w:val="xl105"/>
    <w:qFormat/>
    <w:rPr>
      <w:rFonts w:ascii="Times New Roman" w:hAnsi="Times New Roman"/>
      <w:b/>
      <w:color w:val="000000"/>
      <w:sz w:val="16"/>
    </w:rPr>
  </w:style>
  <w:style w:type="paragraph" w:customStyle="1" w:styleId="xl179">
    <w:name w:val="xl179"/>
    <w:basedOn w:val="a"/>
    <w:link w:val="xl1791"/>
    <w:qFormat/>
    <w:pPr>
      <w:spacing w:beforeAutospacing="1" w:afterAutospacing="1"/>
      <w:jc w:val="center"/>
    </w:pPr>
    <w:rPr>
      <w:rFonts w:ascii="Times New Roman" w:hAnsi="Times New Roman"/>
      <w:sz w:val="14"/>
    </w:rPr>
  </w:style>
  <w:style w:type="character" w:customStyle="1" w:styleId="xl1791">
    <w:name w:val="xl1791"/>
    <w:link w:val="xl179"/>
    <w:qFormat/>
    <w:rPr>
      <w:rFonts w:ascii="Times New Roman" w:hAnsi="Times New Roman"/>
      <w:sz w:val="14"/>
    </w:rPr>
  </w:style>
  <w:style w:type="paragraph" w:customStyle="1" w:styleId="24">
    <w:name w:val="Основной текст (2)"/>
    <w:basedOn w:val="a"/>
    <w:link w:val="210"/>
    <w:qFormat/>
    <w:pPr>
      <w:widowControl w:val="0"/>
      <w:spacing w:before="360" w:line="240" w:lineRule="atLeast"/>
      <w:jc w:val="both"/>
    </w:pPr>
    <w:rPr>
      <w:sz w:val="28"/>
    </w:rPr>
  </w:style>
  <w:style w:type="character" w:customStyle="1" w:styleId="210">
    <w:name w:val="Основной текст (2)1"/>
    <w:link w:val="24"/>
    <w:qFormat/>
    <w:rPr>
      <w:sz w:val="28"/>
    </w:rPr>
  </w:style>
  <w:style w:type="paragraph" w:customStyle="1" w:styleId="12">
    <w:name w:val="Слабое выделение1"/>
    <w:link w:val="SubtleEmphasis1"/>
    <w:qFormat/>
    <w:rPr>
      <w:rFonts w:asciiTheme="minorHAnsi" w:eastAsiaTheme="minorEastAsia" w:hAnsiTheme="minorHAnsi" w:cstheme="minorBidi"/>
      <w:i/>
      <w:color w:val="404040"/>
      <w:sz w:val="22"/>
    </w:rPr>
  </w:style>
  <w:style w:type="character" w:customStyle="1" w:styleId="SubtleEmphasis1">
    <w:name w:val="Subtle Emphasis1"/>
    <w:link w:val="12"/>
    <w:qFormat/>
    <w:rPr>
      <w:i/>
      <w:color w:val="404040"/>
    </w:rPr>
  </w:style>
  <w:style w:type="paragraph" w:customStyle="1" w:styleId="13">
    <w:name w:val="Заголовок Знак1"/>
    <w:link w:val="110"/>
    <w:qFormat/>
    <w:rPr>
      <w:rFonts w:asciiTheme="majorHAnsi" w:eastAsiaTheme="minorEastAsia" w:hAnsiTheme="majorHAnsi" w:cstheme="minorBidi"/>
      <w:color w:val="000000"/>
      <w:spacing w:val="-10"/>
      <w:sz w:val="56"/>
    </w:rPr>
  </w:style>
  <w:style w:type="character" w:customStyle="1" w:styleId="110">
    <w:name w:val="Заголовок Знак11"/>
    <w:basedOn w:val="a0"/>
    <w:link w:val="13"/>
    <w:qFormat/>
    <w:rPr>
      <w:rFonts w:asciiTheme="majorHAnsi" w:hAnsiTheme="majorHAnsi"/>
      <w:spacing w:val="-10"/>
      <w:sz w:val="56"/>
    </w:rPr>
  </w:style>
  <w:style w:type="paragraph" w:customStyle="1" w:styleId="af5">
    <w:name w:val="Сравнение редакций. Добавленный фрагмент"/>
    <w:link w:val="14"/>
    <w:qFormat/>
    <w:rPr>
      <w:rFonts w:asciiTheme="minorHAnsi" w:eastAsiaTheme="minorEastAsia" w:hAnsiTheme="minorHAnsi" w:cstheme="minorBidi"/>
      <w:color w:val="000000"/>
      <w:sz w:val="22"/>
      <w:shd w:val="clear" w:color="auto" w:fill="C1D7FF"/>
    </w:rPr>
  </w:style>
  <w:style w:type="character" w:customStyle="1" w:styleId="14">
    <w:name w:val="Сравнение редакций. Добавленный фрагмент1"/>
    <w:link w:val="af5"/>
    <w:qFormat/>
    <w:rPr>
      <w:color w:val="000000"/>
      <w:shd w:val="clear" w:color="auto" w:fill="C1D7FF"/>
    </w:rPr>
  </w:style>
  <w:style w:type="paragraph" w:customStyle="1" w:styleId="xl107">
    <w:name w:val="xl107"/>
    <w:basedOn w:val="a"/>
    <w:link w:val="xl1071"/>
    <w:qFormat/>
    <w:pPr>
      <w:spacing w:beforeAutospacing="1" w:afterAutospacing="1"/>
      <w:jc w:val="center"/>
    </w:pPr>
    <w:rPr>
      <w:rFonts w:ascii="Times New Roman" w:hAnsi="Times New Roman"/>
      <w:sz w:val="16"/>
    </w:rPr>
  </w:style>
  <w:style w:type="character" w:customStyle="1" w:styleId="xl1071">
    <w:name w:val="xl1071"/>
    <w:link w:val="xl107"/>
    <w:qFormat/>
    <w:rPr>
      <w:rFonts w:ascii="Times New Roman" w:hAnsi="Times New Roman"/>
      <w:color w:val="000000"/>
      <w:sz w:val="16"/>
    </w:rPr>
  </w:style>
  <w:style w:type="paragraph" w:customStyle="1" w:styleId="af6">
    <w:name w:val="Заголовок группы контролов"/>
    <w:basedOn w:val="a"/>
    <w:next w:val="a"/>
    <w:link w:val="15"/>
    <w:qFormat/>
    <w:pPr>
      <w:widowControl w:val="0"/>
      <w:spacing w:line="360" w:lineRule="auto"/>
      <w:ind w:firstLine="720"/>
      <w:jc w:val="both"/>
    </w:pPr>
    <w:rPr>
      <w:rFonts w:ascii="Times New Roman" w:hAnsi="Times New Roman"/>
      <w:b/>
      <w:sz w:val="24"/>
    </w:rPr>
  </w:style>
  <w:style w:type="character" w:customStyle="1" w:styleId="15">
    <w:name w:val="Заголовок группы контролов1"/>
    <w:link w:val="af6"/>
    <w:qFormat/>
    <w:rPr>
      <w:rFonts w:ascii="Times New Roman" w:hAnsi="Times New Roman"/>
      <w:b/>
      <w:color w:val="000000"/>
      <w:sz w:val="24"/>
    </w:rPr>
  </w:style>
  <w:style w:type="paragraph" w:customStyle="1" w:styleId="xl70">
    <w:name w:val="xl70"/>
    <w:basedOn w:val="a"/>
    <w:link w:val="xl701"/>
    <w:qFormat/>
    <w:pPr>
      <w:spacing w:beforeAutospacing="1" w:afterAutospacing="1"/>
    </w:pPr>
    <w:rPr>
      <w:rFonts w:ascii="Times New Roman" w:hAnsi="Times New Roman"/>
      <w:sz w:val="16"/>
    </w:rPr>
  </w:style>
  <w:style w:type="character" w:customStyle="1" w:styleId="xl701">
    <w:name w:val="xl701"/>
    <w:link w:val="xl70"/>
    <w:qFormat/>
    <w:rPr>
      <w:rFonts w:ascii="Times New Roman" w:hAnsi="Times New Roman"/>
      <w:color w:val="000000"/>
      <w:sz w:val="16"/>
    </w:rPr>
  </w:style>
  <w:style w:type="paragraph" w:customStyle="1" w:styleId="af7">
    <w:name w:val="Комментарий"/>
    <w:basedOn w:val="af8"/>
    <w:next w:val="a"/>
    <w:link w:val="16"/>
    <w:qFormat/>
    <w:pPr>
      <w:spacing w:before="75"/>
      <w:ind w:right="0"/>
      <w:jc w:val="both"/>
    </w:pPr>
    <w:rPr>
      <w:color w:val="353842"/>
    </w:rPr>
  </w:style>
  <w:style w:type="paragraph" w:customStyle="1" w:styleId="af8">
    <w:name w:val="Текст (справка)"/>
    <w:basedOn w:val="a"/>
    <w:next w:val="a"/>
    <w:link w:val="17"/>
    <w:qFormat/>
    <w:pPr>
      <w:widowControl w:val="0"/>
      <w:spacing w:line="360" w:lineRule="auto"/>
      <w:ind w:left="170" w:right="170"/>
    </w:pPr>
    <w:rPr>
      <w:rFonts w:ascii="Times New Roman" w:hAnsi="Times New Roman"/>
      <w:sz w:val="24"/>
    </w:rPr>
  </w:style>
  <w:style w:type="character" w:customStyle="1" w:styleId="16">
    <w:name w:val="Комментарий1"/>
    <w:basedOn w:val="17"/>
    <w:link w:val="af7"/>
    <w:qFormat/>
    <w:rPr>
      <w:rFonts w:ascii="Times New Roman" w:hAnsi="Times New Roman"/>
      <w:color w:val="353842"/>
      <w:sz w:val="24"/>
    </w:rPr>
  </w:style>
  <w:style w:type="character" w:customStyle="1" w:styleId="17">
    <w:name w:val="Текст (справка)1"/>
    <w:link w:val="af8"/>
    <w:qFormat/>
    <w:rPr>
      <w:rFonts w:ascii="Times New Roman" w:hAnsi="Times New Roman"/>
      <w:sz w:val="24"/>
    </w:rPr>
  </w:style>
  <w:style w:type="paragraph" w:customStyle="1" w:styleId="xl91">
    <w:name w:val="xl91"/>
    <w:basedOn w:val="a"/>
    <w:link w:val="xl911"/>
    <w:qFormat/>
    <w:pPr>
      <w:spacing w:beforeAutospacing="1" w:afterAutospacing="1"/>
    </w:pPr>
    <w:rPr>
      <w:rFonts w:ascii="Times New Roman" w:hAnsi="Times New Roman"/>
      <w:sz w:val="14"/>
    </w:rPr>
  </w:style>
  <w:style w:type="character" w:customStyle="1" w:styleId="xl911">
    <w:name w:val="xl911"/>
    <w:link w:val="xl91"/>
    <w:qFormat/>
    <w:rPr>
      <w:rFonts w:ascii="Times New Roman" w:hAnsi="Times New Roman"/>
      <w:sz w:val="14"/>
    </w:rPr>
  </w:style>
  <w:style w:type="paragraph" w:customStyle="1" w:styleId="xl159">
    <w:name w:val="xl159"/>
    <w:basedOn w:val="a"/>
    <w:link w:val="xl1591"/>
    <w:qFormat/>
    <w:pPr>
      <w:spacing w:beforeAutospacing="1" w:afterAutospacing="1"/>
      <w:jc w:val="center"/>
    </w:pPr>
    <w:rPr>
      <w:rFonts w:ascii="Times New Roman" w:hAnsi="Times New Roman"/>
      <w:b/>
      <w:sz w:val="16"/>
    </w:rPr>
  </w:style>
  <w:style w:type="character" w:customStyle="1" w:styleId="xl1591">
    <w:name w:val="xl1591"/>
    <w:link w:val="xl159"/>
    <w:qFormat/>
    <w:rPr>
      <w:rFonts w:ascii="Times New Roman" w:hAnsi="Times New Roman"/>
      <w:b/>
      <w:sz w:val="16"/>
    </w:rPr>
  </w:style>
  <w:style w:type="paragraph" w:customStyle="1" w:styleId="af9">
    <w:name w:val="Текст в таблице"/>
    <w:basedOn w:val="afa"/>
    <w:next w:val="a"/>
    <w:link w:val="18"/>
    <w:qFormat/>
    <w:pPr>
      <w:ind w:firstLine="500"/>
    </w:pPr>
  </w:style>
  <w:style w:type="paragraph" w:customStyle="1" w:styleId="afa">
    <w:name w:val="Нормальный (таблица)"/>
    <w:basedOn w:val="a"/>
    <w:next w:val="a"/>
    <w:link w:val="19"/>
    <w:qFormat/>
    <w:pPr>
      <w:widowControl w:val="0"/>
      <w:spacing w:line="360" w:lineRule="auto"/>
      <w:jc w:val="both"/>
    </w:pPr>
    <w:rPr>
      <w:rFonts w:ascii="Times New Roman" w:hAnsi="Times New Roman"/>
      <w:sz w:val="24"/>
    </w:rPr>
  </w:style>
  <w:style w:type="character" w:customStyle="1" w:styleId="18">
    <w:name w:val="Текст в таблице1"/>
    <w:basedOn w:val="19"/>
    <w:link w:val="af9"/>
    <w:qFormat/>
    <w:rPr>
      <w:rFonts w:ascii="Times New Roman" w:hAnsi="Times New Roman"/>
      <w:sz w:val="24"/>
    </w:rPr>
  </w:style>
  <w:style w:type="character" w:customStyle="1" w:styleId="19">
    <w:name w:val="Нормальный (таблица)1"/>
    <w:link w:val="afa"/>
    <w:qFormat/>
    <w:rPr>
      <w:rFonts w:ascii="Times New Roman" w:hAnsi="Times New Roman"/>
      <w:sz w:val="24"/>
    </w:rPr>
  </w:style>
  <w:style w:type="paragraph" w:customStyle="1" w:styleId="xl176">
    <w:name w:val="xl176"/>
    <w:basedOn w:val="a"/>
    <w:link w:val="xl1761"/>
    <w:qFormat/>
    <w:pPr>
      <w:spacing w:beforeAutospacing="1" w:afterAutospacing="1"/>
      <w:jc w:val="center"/>
    </w:pPr>
    <w:rPr>
      <w:rFonts w:ascii="Times New Roman" w:hAnsi="Times New Roman"/>
      <w:i/>
      <w:sz w:val="14"/>
    </w:rPr>
  </w:style>
  <w:style w:type="character" w:customStyle="1" w:styleId="xl1761">
    <w:name w:val="xl1761"/>
    <w:link w:val="xl176"/>
    <w:qFormat/>
    <w:rPr>
      <w:rFonts w:ascii="Times New Roman" w:hAnsi="Times New Roman"/>
      <w:i/>
      <w:sz w:val="14"/>
    </w:rPr>
  </w:style>
  <w:style w:type="paragraph" w:customStyle="1" w:styleId="xl141">
    <w:name w:val="xl141"/>
    <w:basedOn w:val="a"/>
    <w:link w:val="xl1411"/>
    <w:qFormat/>
    <w:pPr>
      <w:spacing w:beforeAutospacing="1" w:afterAutospacing="1"/>
    </w:pPr>
    <w:rPr>
      <w:rFonts w:ascii="Times New Roman" w:hAnsi="Times New Roman"/>
      <w:sz w:val="14"/>
    </w:rPr>
  </w:style>
  <w:style w:type="character" w:customStyle="1" w:styleId="xl1411">
    <w:name w:val="xl1411"/>
    <w:link w:val="xl141"/>
    <w:qFormat/>
    <w:rPr>
      <w:rFonts w:ascii="Times New Roman" w:hAnsi="Times New Roman"/>
      <w:sz w:val="14"/>
    </w:rPr>
  </w:style>
  <w:style w:type="paragraph" w:customStyle="1" w:styleId="xl86">
    <w:name w:val="xl86"/>
    <w:basedOn w:val="a"/>
    <w:link w:val="xl861"/>
    <w:qFormat/>
    <w:pPr>
      <w:spacing w:beforeAutospacing="1" w:afterAutospacing="1"/>
      <w:jc w:val="center"/>
    </w:pPr>
    <w:rPr>
      <w:rFonts w:ascii="Times New Roman" w:hAnsi="Times New Roman"/>
      <w:i/>
      <w:sz w:val="14"/>
    </w:rPr>
  </w:style>
  <w:style w:type="character" w:customStyle="1" w:styleId="xl861">
    <w:name w:val="xl861"/>
    <w:link w:val="xl86"/>
    <w:qFormat/>
    <w:rPr>
      <w:rFonts w:ascii="Times New Roman" w:hAnsi="Times New Roman"/>
      <w:i/>
      <w:sz w:val="14"/>
    </w:rPr>
  </w:style>
  <w:style w:type="paragraph" w:customStyle="1" w:styleId="xl77">
    <w:name w:val="xl77"/>
    <w:basedOn w:val="a"/>
    <w:link w:val="xl771"/>
    <w:qFormat/>
    <w:pPr>
      <w:spacing w:beforeAutospacing="1" w:afterAutospacing="1"/>
      <w:jc w:val="center"/>
    </w:pPr>
    <w:rPr>
      <w:rFonts w:ascii="Times New Roman" w:hAnsi="Times New Roman"/>
      <w:sz w:val="16"/>
    </w:rPr>
  </w:style>
  <w:style w:type="character" w:customStyle="1" w:styleId="xl771">
    <w:name w:val="xl771"/>
    <w:link w:val="xl77"/>
    <w:qFormat/>
    <w:rPr>
      <w:rFonts w:ascii="Times New Roman" w:hAnsi="Times New Roman"/>
      <w:color w:val="000000"/>
      <w:sz w:val="16"/>
    </w:rPr>
  </w:style>
  <w:style w:type="paragraph" w:customStyle="1" w:styleId="xl171">
    <w:name w:val="xl171"/>
    <w:basedOn w:val="a"/>
    <w:link w:val="xl1711"/>
    <w:qFormat/>
    <w:pPr>
      <w:spacing w:beforeAutospacing="1" w:afterAutospacing="1"/>
      <w:jc w:val="center"/>
    </w:pPr>
    <w:rPr>
      <w:rFonts w:ascii="Times New Roman" w:hAnsi="Times New Roman"/>
      <w:i/>
      <w:sz w:val="14"/>
    </w:rPr>
  </w:style>
  <w:style w:type="character" w:customStyle="1" w:styleId="xl1711">
    <w:name w:val="xl1711"/>
    <w:link w:val="xl171"/>
    <w:qFormat/>
    <w:rPr>
      <w:rFonts w:ascii="Times New Roman" w:hAnsi="Times New Roman"/>
      <w:i/>
      <w:sz w:val="14"/>
    </w:rPr>
  </w:style>
  <w:style w:type="paragraph" w:customStyle="1" w:styleId="xl101">
    <w:name w:val="xl101"/>
    <w:basedOn w:val="a"/>
    <w:link w:val="xl1011"/>
    <w:qFormat/>
    <w:pPr>
      <w:spacing w:beforeAutospacing="1" w:afterAutospacing="1"/>
    </w:pPr>
    <w:rPr>
      <w:rFonts w:ascii="Times New Roman" w:hAnsi="Times New Roman"/>
      <w:color w:val="FFFFFF"/>
      <w:sz w:val="14"/>
    </w:rPr>
  </w:style>
  <w:style w:type="character" w:customStyle="1" w:styleId="xl1011">
    <w:name w:val="xl1011"/>
    <w:link w:val="xl101"/>
    <w:qFormat/>
    <w:rPr>
      <w:rFonts w:ascii="Times New Roman" w:hAnsi="Times New Roman"/>
      <w:color w:val="FFFFFF"/>
      <w:sz w:val="14"/>
    </w:rPr>
  </w:style>
  <w:style w:type="paragraph" w:customStyle="1" w:styleId="xl177">
    <w:name w:val="xl177"/>
    <w:basedOn w:val="a"/>
    <w:link w:val="xl1771"/>
    <w:qFormat/>
    <w:pPr>
      <w:spacing w:beforeAutospacing="1" w:afterAutospacing="1"/>
      <w:jc w:val="center"/>
    </w:pPr>
    <w:rPr>
      <w:rFonts w:ascii="Times New Roman" w:hAnsi="Times New Roman"/>
      <w:sz w:val="14"/>
    </w:rPr>
  </w:style>
  <w:style w:type="character" w:customStyle="1" w:styleId="xl1771">
    <w:name w:val="xl1771"/>
    <w:link w:val="xl177"/>
    <w:qFormat/>
    <w:rPr>
      <w:rFonts w:ascii="Times New Roman" w:hAnsi="Times New Roman"/>
      <w:sz w:val="14"/>
    </w:rPr>
  </w:style>
  <w:style w:type="paragraph" w:customStyle="1" w:styleId="afb">
    <w:name w:val="Внимание"/>
    <w:basedOn w:val="a"/>
    <w:next w:val="a"/>
    <w:link w:val="1a"/>
    <w:qFormat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a">
    <w:name w:val="Внимание1"/>
    <w:link w:val="afb"/>
    <w:qFormat/>
    <w:rPr>
      <w:rFonts w:ascii="Times New Roman" w:hAnsi="Times New Roman"/>
      <w:sz w:val="24"/>
    </w:rPr>
  </w:style>
  <w:style w:type="paragraph" w:customStyle="1" w:styleId="afc">
    <w:name w:val="Опечатки"/>
    <w:link w:val="1b"/>
    <w:qFormat/>
    <w:rPr>
      <w:rFonts w:asciiTheme="minorHAnsi" w:eastAsiaTheme="minorEastAsia" w:hAnsiTheme="minorHAnsi" w:cstheme="minorBidi"/>
      <w:color w:val="FF0000"/>
      <w:sz w:val="22"/>
    </w:rPr>
  </w:style>
  <w:style w:type="character" w:customStyle="1" w:styleId="1b">
    <w:name w:val="Опечатки1"/>
    <w:link w:val="afc"/>
    <w:qFormat/>
    <w:rPr>
      <w:color w:val="FF0000"/>
    </w:rPr>
  </w:style>
  <w:style w:type="paragraph" w:customStyle="1" w:styleId="xl66">
    <w:name w:val="xl66"/>
    <w:basedOn w:val="a"/>
    <w:link w:val="xl661"/>
    <w:qFormat/>
    <w:pPr>
      <w:spacing w:beforeAutospacing="1" w:afterAutospacing="1"/>
    </w:pPr>
    <w:rPr>
      <w:rFonts w:ascii="Times New Roman" w:hAnsi="Times New Roman"/>
      <w:sz w:val="24"/>
    </w:rPr>
  </w:style>
  <w:style w:type="character" w:customStyle="1" w:styleId="xl661">
    <w:name w:val="xl661"/>
    <w:link w:val="xl66"/>
    <w:qFormat/>
    <w:rPr>
      <w:rFonts w:ascii="Times New Roman" w:hAnsi="Times New Roman"/>
      <w:sz w:val="24"/>
    </w:rPr>
  </w:style>
  <w:style w:type="paragraph" w:customStyle="1" w:styleId="xl78">
    <w:name w:val="xl78"/>
    <w:basedOn w:val="a"/>
    <w:link w:val="xl781"/>
    <w:qFormat/>
    <w:pPr>
      <w:spacing w:beforeAutospacing="1" w:afterAutospacing="1"/>
    </w:pPr>
    <w:rPr>
      <w:rFonts w:ascii="Times New Roman" w:hAnsi="Times New Roman"/>
      <w:sz w:val="14"/>
    </w:rPr>
  </w:style>
  <w:style w:type="character" w:customStyle="1" w:styleId="xl781">
    <w:name w:val="xl781"/>
    <w:link w:val="xl78"/>
    <w:qFormat/>
    <w:rPr>
      <w:rFonts w:ascii="Times New Roman" w:hAnsi="Times New Roman"/>
      <w:sz w:val="14"/>
    </w:rPr>
  </w:style>
  <w:style w:type="paragraph" w:customStyle="1" w:styleId="afd">
    <w:name w:val="Выделение для Базового Поиска (курсив)"/>
    <w:link w:val="1c"/>
    <w:qFormat/>
    <w:rPr>
      <w:rFonts w:asciiTheme="minorHAnsi" w:eastAsiaTheme="minorEastAsia" w:hAnsiTheme="minorHAnsi" w:cstheme="minorBidi"/>
      <w:b/>
      <w:i/>
      <w:color w:val="0058A9"/>
      <w:sz w:val="22"/>
    </w:rPr>
  </w:style>
  <w:style w:type="character" w:customStyle="1" w:styleId="1c">
    <w:name w:val="Выделение для Базового Поиска (курсив)1"/>
    <w:link w:val="afd"/>
    <w:qFormat/>
    <w:rPr>
      <w:b/>
      <w:i/>
      <w:color w:val="0058A9"/>
    </w:rPr>
  </w:style>
  <w:style w:type="paragraph" w:customStyle="1" w:styleId="111">
    <w:name w:val="Текст примечания Знак11"/>
    <w:link w:val="1110"/>
    <w:qFormat/>
    <w:rPr>
      <w:rFonts w:eastAsiaTheme="minorEastAsia" w:cstheme="minorBidi"/>
      <w:color w:val="000000"/>
    </w:rPr>
  </w:style>
  <w:style w:type="character" w:customStyle="1" w:styleId="1110">
    <w:name w:val="Текст примечания Знак111"/>
    <w:link w:val="111"/>
    <w:qFormat/>
    <w:rPr>
      <w:rFonts w:ascii="Times New Roman" w:hAnsi="Times New Roman"/>
      <w:sz w:val="20"/>
    </w:rPr>
  </w:style>
  <w:style w:type="paragraph" w:customStyle="1" w:styleId="xl72">
    <w:name w:val="xl72"/>
    <w:basedOn w:val="a"/>
    <w:link w:val="xl721"/>
    <w:qFormat/>
    <w:pPr>
      <w:spacing w:beforeAutospacing="1" w:afterAutospacing="1"/>
    </w:pPr>
    <w:rPr>
      <w:rFonts w:ascii="Times New Roman" w:hAnsi="Times New Roman"/>
      <w:b/>
      <w:sz w:val="16"/>
    </w:rPr>
  </w:style>
  <w:style w:type="character" w:customStyle="1" w:styleId="xl721">
    <w:name w:val="xl721"/>
    <w:link w:val="xl72"/>
    <w:qFormat/>
    <w:rPr>
      <w:rFonts w:ascii="Times New Roman" w:hAnsi="Times New Roman"/>
      <w:b/>
      <w:color w:val="000000"/>
      <w:sz w:val="16"/>
    </w:rPr>
  </w:style>
  <w:style w:type="paragraph" w:customStyle="1" w:styleId="xl150">
    <w:name w:val="xl150"/>
    <w:basedOn w:val="a"/>
    <w:link w:val="xl1501"/>
    <w:qFormat/>
    <w:pPr>
      <w:spacing w:beforeAutospacing="1" w:afterAutospacing="1"/>
      <w:jc w:val="center"/>
    </w:pPr>
    <w:rPr>
      <w:rFonts w:ascii="Times New Roman" w:hAnsi="Times New Roman"/>
      <w:i/>
      <w:sz w:val="14"/>
    </w:rPr>
  </w:style>
  <w:style w:type="character" w:customStyle="1" w:styleId="xl1501">
    <w:name w:val="xl1501"/>
    <w:link w:val="xl150"/>
    <w:qFormat/>
    <w:rPr>
      <w:rFonts w:ascii="Times New Roman" w:hAnsi="Times New Roman"/>
      <w:i/>
      <w:sz w:val="14"/>
    </w:rPr>
  </w:style>
  <w:style w:type="paragraph" w:customStyle="1" w:styleId="xl128">
    <w:name w:val="xl128"/>
    <w:basedOn w:val="a"/>
    <w:link w:val="xl1281"/>
    <w:qFormat/>
    <w:pPr>
      <w:spacing w:beforeAutospacing="1" w:afterAutospacing="1"/>
      <w:jc w:val="center"/>
    </w:pPr>
    <w:rPr>
      <w:rFonts w:ascii="Times New Roman" w:hAnsi="Times New Roman"/>
      <w:b/>
      <w:i/>
      <w:sz w:val="16"/>
    </w:rPr>
  </w:style>
  <w:style w:type="character" w:customStyle="1" w:styleId="xl1281">
    <w:name w:val="xl1281"/>
    <w:link w:val="xl128"/>
    <w:qFormat/>
    <w:rPr>
      <w:rFonts w:ascii="Times New Roman" w:hAnsi="Times New Roman"/>
      <w:b/>
      <w:i/>
      <w:color w:val="000000"/>
      <w:sz w:val="16"/>
    </w:rPr>
  </w:style>
  <w:style w:type="paragraph" w:customStyle="1" w:styleId="c15">
    <w:name w:val="c15"/>
    <w:link w:val="c151"/>
    <w:qFormat/>
    <w:rPr>
      <w:rFonts w:asciiTheme="minorHAnsi" w:eastAsiaTheme="minorEastAsia" w:hAnsiTheme="minorHAnsi" w:cstheme="minorBidi"/>
      <w:color w:val="000000"/>
      <w:sz w:val="22"/>
    </w:rPr>
  </w:style>
  <w:style w:type="character" w:customStyle="1" w:styleId="c151">
    <w:name w:val="c151"/>
    <w:basedOn w:val="a0"/>
    <w:link w:val="c15"/>
    <w:qFormat/>
  </w:style>
  <w:style w:type="paragraph" w:customStyle="1" w:styleId="xl154">
    <w:name w:val="xl154"/>
    <w:basedOn w:val="a"/>
    <w:link w:val="xl1541"/>
    <w:qFormat/>
    <w:pPr>
      <w:spacing w:beforeAutospacing="1" w:afterAutospacing="1"/>
      <w:jc w:val="center"/>
    </w:pPr>
    <w:rPr>
      <w:rFonts w:ascii="Times New Roman" w:hAnsi="Times New Roman"/>
      <w:i/>
      <w:sz w:val="14"/>
    </w:rPr>
  </w:style>
  <w:style w:type="character" w:customStyle="1" w:styleId="xl1541">
    <w:name w:val="xl1541"/>
    <w:link w:val="xl154"/>
    <w:qFormat/>
    <w:rPr>
      <w:rFonts w:ascii="Times New Roman" w:hAnsi="Times New Roman"/>
      <w:i/>
      <w:sz w:val="14"/>
    </w:rPr>
  </w:style>
  <w:style w:type="paragraph" w:customStyle="1" w:styleId="Endnote">
    <w:name w:val="Endnote"/>
    <w:basedOn w:val="a"/>
    <w:link w:val="Endnote1"/>
    <w:qFormat/>
    <w:rPr>
      <w:rFonts w:ascii="Calibri" w:hAnsi="Calibri"/>
      <w:sz w:val="20"/>
    </w:rPr>
  </w:style>
  <w:style w:type="character" w:customStyle="1" w:styleId="Endnote1">
    <w:name w:val="Endnote1"/>
    <w:link w:val="Endnote"/>
    <w:qFormat/>
    <w:rPr>
      <w:rFonts w:ascii="Calibri" w:hAnsi="Calibri"/>
      <w:sz w:val="20"/>
    </w:rPr>
  </w:style>
  <w:style w:type="paragraph" w:customStyle="1" w:styleId="xl165">
    <w:name w:val="xl165"/>
    <w:basedOn w:val="a"/>
    <w:link w:val="xl1651"/>
    <w:qFormat/>
    <w:pPr>
      <w:spacing w:beforeAutospacing="1" w:afterAutospacing="1"/>
    </w:pPr>
    <w:rPr>
      <w:rFonts w:ascii="Times New Roman" w:hAnsi="Times New Roman"/>
      <w:sz w:val="14"/>
    </w:rPr>
  </w:style>
  <w:style w:type="character" w:customStyle="1" w:styleId="xl1651">
    <w:name w:val="xl1651"/>
    <w:link w:val="xl165"/>
    <w:qFormat/>
    <w:rPr>
      <w:rFonts w:ascii="Times New Roman" w:hAnsi="Times New Roman"/>
      <w:sz w:val="14"/>
    </w:rPr>
  </w:style>
  <w:style w:type="paragraph" w:customStyle="1" w:styleId="xl131">
    <w:name w:val="xl131"/>
    <w:basedOn w:val="a"/>
    <w:link w:val="xl1311"/>
    <w:qFormat/>
    <w:pPr>
      <w:spacing w:beforeAutospacing="1" w:afterAutospacing="1"/>
    </w:pPr>
    <w:rPr>
      <w:rFonts w:ascii="Times New Roman" w:hAnsi="Times New Roman"/>
      <w:b/>
      <w:sz w:val="16"/>
    </w:rPr>
  </w:style>
  <w:style w:type="character" w:customStyle="1" w:styleId="xl1311">
    <w:name w:val="xl1311"/>
    <w:link w:val="xl131"/>
    <w:qFormat/>
    <w:rPr>
      <w:rFonts w:ascii="Times New Roman" w:hAnsi="Times New Roman"/>
      <w:b/>
      <w:sz w:val="16"/>
    </w:rPr>
  </w:style>
  <w:style w:type="paragraph" w:customStyle="1" w:styleId="xl152">
    <w:name w:val="xl152"/>
    <w:basedOn w:val="a"/>
    <w:link w:val="xl1521"/>
    <w:qFormat/>
    <w:pPr>
      <w:spacing w:beforeAutospacing="1" w:afterAutospacing="1"/>
    </w:pPr>
    <w:rPr>
      <w:rFonts w:ascii="Times New Roman" w:hAnsi="Times New Roman"/>
      <w:sz w:val="24"/>
    </w:rPr>
  </w:style>
  <w:style w:type="character" w:customStyle="1" w:styleId="xl1521">
    <w:name w:val="xl1521"/>
    <w:link w:val="xl152"/>
    <w:qFormat/>
    <w:rPr>
      <w:rFonts w:ascii="Times New Roman" w:hAnsi="Times New Roman"/>
      <w:sz w:val="24"/>
    </w:rPr>
  </w:style>
  <w:style w:type="paragraph" w:styleId="afe">
    <w:name w:val="List Paragraph"/>
    <w:basedOn w:val="a"/>
    <w:qFormat/>
    <w:pPr>
      <w:ind w:left="720"/>
      <w:contextualSpacing/>
    </w:pPr>
  </w:style>
  <w:style w:type="paragraph" w:customStyle="1" w:styleId="xl153">
    <w:name w:val="xl153"/>
    <w:basedOn w:val="a"/>
    <w:link w:val="xl1531"/>
    <w:qFormat/>
    <w:pPr>
      <w:spacing w:beforeAutospacing="1" w:afterAutospacing="1"/>
      <w:jc w:val="center"/>
    </w:pPr>
    <w:rPr>
      <w:rFonts w:ascii="Times New Roman" w:hAnsi="Times New Roman"/>
      <w:i/>
      <w:sz w:val="14"/>
    </w:rPr>
  </w:style>
  <w:style w:type="character" w:customStyle="1" w:styleId="xl1531">
    <w:name w:val="xl1531"/>
    <w:link w:val="xl153"/>
    <w:qFormat/>
    <w:rPr>
      <w:rFonts w:ascii="Times New Roman" w:hAnsi="Times New Roman"/>
      <w:i/>
      <w:sz w:val="14"/>
    </w:rPr>
  </w:style>
  <w:style w:type="paragraph" w:customStyle="1" w:styleId="xl90">
    <w:name w:val="xl90"/>
    <w:basedOn w:val="a"/>
    <w:link w:val="xl901"/>
    <w:qFormat/>
    <w:pPr>
      <w:spacing w:beforeAutospacing="1" w:afterAutospacing="1"/>
    </w:pPr>
    <w:rPr>
      <w:rFonts w:ascii="Times New Roman" w:hAnsi="Times New Roman"/>
      <w:sz w:val="14"/>
    </w:rPr>
  </w:style>
  <w:style w:type="character" w:customStyle="1" w:styleId="xl901">
    <w:name w:val="xl901"/>
    <w:link w:val="xl90"/>
    <w:qFormat/>
    <w:rPr>
      <w:rFonts w:ascii="Times New Roman" w:hAnsi="Times New Roman"/>
      <w:sz w:val="14"/>
    </w:rPr>
  </w:style>
  <w:style w:type="paragraph" w:customStyle="1" w:styleId="xl76">
    <w:name w:val="xl76"/>
    <w:basedOn w:val="a"/>
    <w:link w:val="xl761"/>
    <w:qFormat/>
    <w:pPr>
      <w:spacing w:beforeAutospacing="1" w:afterAutospacing="1"/>
    </w:pPr>
    <w:rPr>
      <w:rFonts w:ascii="Times New Roman" w:hAnsi="Times New Roman"/>
      <w:sz w:val="16"/>
    </w:rPr>
  </w:style>
  <w:style w:type="character" w:customStyle="1" w:styleId="xl761">
    <w:name w:val="xl761"/>
    <w:link w:val="xl76"/>
    <w:qFormat/>
    <w:rPr>
      <w:rFonts w:ascii="Times New Roman" w:hAnsi="Times New Roman"/>
      <w:sz w:val="16"/>
    </w:rPr>
  </w:style>
  <w:style w:type="paragraph" w:customStyle="1" w:styleId="aff">
    <w:name w:val="Колонтитул (правый)"/>
    <w:basedOn w:val="aff0"/>
    <w:next w:val="a"/>
    <w:link w:val="1d"/>
    <w:qFormat/>
    <w:rPr>
      <w:sz w:val="14"/>
    </w:rPr>
  </w:style>
  <w:style w:type="paragraph" w:customStyle="1" w:styleId="aff0">
    <w:name w:val="Текст (прав. подпись)"/>
    <w:basedOn w:val="a"/>
    <w:next w:val="a"/>
    <w:link w:val="1e"/>
    <w:qFormat/>
    <w:pPr>
      <w:widowControl w:val="0"/>
      <w:spacing w:line="360" w:lineRule="auto"/>
      <w:jc w:val="right"/>
    </w:pPr>
    <w:rPr>
      <w:rFonts w:ascii="Times New Roman" w:hAnsi="Times New Roman"/>
      <w:sz w:val="24"/>
    </w:rPr>
  </w:style>
  <w:style w:type="character" w:customStyle="1" w:styleId="1d">
    <w:name w:val="Колонтитул (правый)1"/>
    <w:basedOn w:val="1e"/>
    <w:link w:val="aff"/>
    <w:qFormat/>
    <w:rPr>
      <w:rFonts w:ascii="Times New Roman" w:hAnsi="Times New Roman"/>
      <w:sz w:val="14"/>
    </w:rPr>
  </w:style>
  <w:style w:type="character" w:customStyle="1" w:styleId="1e">
    <w:name w:val="Текст (прав. подпись)1"/>
    <w:link w:val="aff0"/>
    <w:qFormat/>
    <w:rPr>
      <w:rFonts w:ascii="Times New Roman" w:hAnsi="Times New Roman"/>
      <w:sz w:val="24"/>
    </w:rPr>
  </w:style>
  <w:style w:type="paragraph" w:customStyle="1" w:styleId="aff1">
    <w:name w:val="Переменная часть"/>
    <w:basedOn w:val="aff2"/>
    <w:next w:val="a"/>
    <w:link w:val="1f"/>
    <w:qFormat/>
    <w:rPr>
      <w:sz w:val="18"/>
    </w:rPr>
  </w:style>
  <w:style w:type="paragraph" w:customStyle="1" w:styleId="aff2">
    <w:name w:val="Основное меню (преемственное)"/>
    <w:basedOn w:val="a"/>
    <w:next w:val="a"/>
    <w:link w:val="1f0"/>
    <w:qFormat/>
    <w:pPr>
      <w:widowControl w:val="0"/>
      <w:spacing w:line="360" w:lineRule="auto"/>
      <w:ind w:firstLine="720"/>
      <w:jc w:val="both"/>
    </w:pPr>
    <w:rPr>
      <w:rFonts w:ascii="Verdana" w:hAnsi="Verdana"/>
    </w:rPr>
  </w:style>
  <w:style w:type="character" w:customStyle="1" w:styleId="1f">
    <w:name w:val="Переменная часть1"/>
    <w:basedOn w:val="1f0"/>
    <w:link w:val="aff1"/>
    <w:qFormat/>
    <w:rPr>
      <w:rFonts w:ascii="Verdana" w:hAnsi="Verdana"/>
      <w:sz w:val="18"/>
    </w:rPr>
  </w:style>
  <w:style w:type="character" w:customStyle="1" w:styleId="1f0">
    <w:name w:val="Основное меню (преемственное)1"/>
    <w:link w:val="aff2"/>
    <w:qFormat/>
    <w:rPr>
      <w:rFonts w:ascii="Verdana" w:hAnsi="Verdana"/>
    </w:rPr>
  </w:style>
  <w:style w:type="paragraph" w:customStyle="1" w:styleId="xl95">
    <w:name w:val="xl95"/>
    <w:basedOn w:val="a"/>
    <w:link w:val="xl951"/>
    <w:qFormat/>
    <w:pPr>
      <w:spacing w:beforeAutospacing="1" w:afterAutospacing="1"/>
    </w:pPr>
    <w:rPr>
      <w:rFonts w:ascii="Times New Roman" w:hAnsi="Times New Roman"/>
      <w:color w:val="FFFFFF"/>
      <w:sz w:val="24"/>
    </w:rPr>
  </w:style>
  <w:style w:type="character" w:customStyle="1" w:styleId="xl951">
    <w:name w:val="xl951"/>
    <w:link w:val="xl95"/>
    <w:qFormat/>
    <w:rPr>
      <w:rFonts w:ascii="Times New Roman" w:hAnsi="Times New Roman"/>
      <w:color w:val="FFFFFF"/>
      <w:sz w:val="24"/>
    </w:rPr>
  </w:style>
  <w:style w:type="paragraph" w:customStyle="1" w:styleId="c7">
    <w:name w:val="c7"/>
    <w:link w:val="c71"/>
    <w:qFormat/>
    <w:rPr>
      <w:rFonts w:asciiTheme="minorHAnsi" w:eastAsiaTheme="minorEastAsia" w:hAnsiTheme="minorHAnsi" w:cstheme="minorBidi"/>
      <w:color w:val="000000"/>
      <w:sz w:val="22"/>
    </w:rPr>
  </w:style>
  <w:style w:type="character" w:customStyle="1" w:styleId="c71">
    <w:name w:val="c71"/>
    <w:link w:val="c7"/>
    <w:qFormat/>
  </w:style>
  <w:style w:type="paragraph" w:customStyle="1" w:styleId="xl120">
    <w:name w:val="xl120"/>
    <w:basedOn w:val="a"/>
    <w:link w:val="xl1201"/>
    <w:qFormat/>
    <w:pPr>
      <w:spacing w:beforeAutospacing="1" w:afterAutospacing="1"/>
      <w:jc w:val="center"/>
    </w:pPr>
    <w:rPr>
      <w:rFonts w:ascii="Times New Roman" w:hAnsi="Times New Roman"/>
      <w:b/>
      <w:i/>
      <w:sz w:val="16"/>
    </w:rPr>
  </w:style>
  <w:style w:type="character" w:customStyle="1" w:styleId="xl1201">
    <w:name w:val="xl1201"/>
    <w:link w:val="xl120"/>
    <w:qFormat/>
    <w:rPr>
      <w:rFonts w:ascii="Times New Roman" w:hAnsi="Times New Roman"/>
      <w:b/>
      <w:i/>
      <w:color w:val="000000"/>
      <w:sz w:val="16"/>
    </w:rPr>
  </w:style>
  <w:style w:type="paragraph" w:customStyle="1" w:styleId="aff3">
    <w:name w:val="Примечание."/>
    <w:basedOn w:val="afb"/>
    <w:next w:val="a"/>
    <w:link w:val="1f1"/>
    <w:qFormat/>
  </w:style>
  <w:style w:type="character" w:customStyle="1" w:styleId="1f1">
    <w:name w:val="Примечание.1"/>
    <w:basedOn w:val="1a"/>
    <w:link w:val="aff3"/>
    <w:qFormat/>
    <w:rPr>
      <w:rFonts w:ascii="Times New Roman" w:hAnsi="Times New Roman"/>
      <w:sz w:val="24"/>
    </w:rPr>
  </w:style>
  <w:style w:type="paragraph" w:customStyle="1" w:styleId="xl106">
    <w:name w:val="xl106"/>
    <w:basedOn w:val="a"/>
    <w:link w:val="xl1061"/>
    <w:qFormat/>
    <w:pPr>
      <w:spacing w:beforeAutospacing="1" w:afterAutospacing="1"/>
      <w:jc w:val="center"/>
    </w:pPr>
    <w:rPr>
      <w:rFonts w:ascii="Times New Roman" w:hAnsi="Times New Roman"/>
      <w:b/>
      <w:sz w:val="16"/>
    </w:rPr>
  </w:style>
  <w:style w:type="character" w:customStyle="1" w:styleId="xl1061">
    <w:name w:val="xl1061"/>
    <w:link w:val="xl106"/>
    <w:qFormat/>
    <w:rPr>
      <w:rFonts w:ascii="Times New Roman" w:hAnsi="Times New Roman"/>
      <w:b/>
      <w:sz w:val="16"/>
    </w:rPr>
  </w:style>
  <w:style w:type="paragraph" w:customStyle="1" w:styleId="112">
    <w:name w:val="Тема примечания Знак11"/>
    <w:link w:val="1111"/>
    <w:qFormat/>
    <w:rPr>
      <w:rFonts w:eastAsiaTheme="minorEastAsia" w:cstheme="minorBidi"/>
      <w:b/>
      <w:color w:val="000000"/>
    </w:rPr>
  </w:style>
  <w:style w:type="character" w:customStyle="1" w:styleId="1111">
    <w:name w:val="Тема примечания Знак111"/>
    <w:link w:val="112"/>
    <w:qFormat/>
    <w:rPr>
      <w:rFonts w:ascii="Times New Roman" w:hAnsi="Times New Roman"/>
      <w:b/>
      <w:sz w:val="20"/>
    </w:rPr>
  </w:style>
  <w:style w:type="paragraph" w:customStyle="1" w:styleId="aff4">
    <w:name w:val="Найденные слова"/>
    <w:link w:val="1f2"/>
    <w:qFormat/>
    <w:rPr>
      <w:rFonts w:asciiTheme="minorHAnsi" w:eastAsiaTheme="minorEastAsia" w:hAnsiTheme="minorHAnsi" w:cstheme="minorBidi"/>
      <w:b/>
      <w:color w:val="26282F"/>
      <w:sz w:val="22"/>
      <w:shd w:val="clear" w:color="auto" w:fill="FFF580"/>
    </w:rPr>
  </w:style>
  <w:style w:type="character" w:customStyle="1" w:styleId="1f2">
    <w:name w:val="Найденные слова1"/>
    <w:link w:val="aff4"/>
    <w:qFormat/>
    <w:rPr>
      <w:b/>
      <w:color w:val="26282F"/>
      <w:shd w:val="clear" w:color="auto" w:fill="FFF580"/>
    </w:rPr>
  </w:style>
  <w:style w:type="paragraph" w:customStyle="1" w:styleId="xl175">
    <w:name w:val="xl175"/>
    <w:basedOn w:val="a"/>
    <w:link w:val="xl1751"/>
    <w:qFormat/>
    <w:pPr>
      <w:spacing w:beforeAutospacing="1" w:afterAutospacing="1"/>
      <w:jc w:val="center"/>
    </w:pPr>
    <w:rPr>
      <w:rFonts w:ascii="Times New Roman" w:hAnsi="Times New Roman"/>
      <w:i/>
      <w:sz w:val="14"/>
    </w:rPr>
  </w:style>
  <w:style w:type="character" w:customStyle="1" w:styleId="xl1751">
    <w:name w:val="xl1751"/>
    <w:link w:val="xl175"/>
    <w:qFormat/>
    <w:rPr>
      <w:rFonts w:ascii="Times New Roman" w:hAnsi="Times New Roman"/>
      <w:i/>
      <w:sz w:val="14"/>
    </w:rPr>
  </w:style>
  <w:style w:type="paragraph" w:customStyle="1" w:styleId="aff5">
    <w:name w:val="Заголовок своего сообщения"/>
    <w:link w:val="1f3"/>
    <w:qFormat/>
    <w:rPr>
      <w:rFonts w:asciiTheme="minorHAnsi" w:eastAsiaTheme="minorEastAsia" w:hAnsiTheme="minorHAnsi" w:cstheme="minorBidi"/>
      <w:b/>
      <w:color w:val="26282F"/>
      <w:sz w:val="22"/>
    </w:rPr>
  </w:style>
  <w:style w:type="character" w:customStyle="1" w:styleId="1f3">
    <w:name w:val="Заголовок своего сообщения1"/>
    <w:link w:val="aff5"/>
    <w:qFormat/>
    <w:rPr>
      <w:b/>
      <w:color w:val="26282F"/>
    </w:rPr>
  </w:style>
  <w:style w:type="paragraph" w:customStyle="1" w:styleId="xl75">
    <w:name w:val="xl75"/>
    <w:basedOn w:val="a"/>
    <w:link w:val="xl751"/>
    <w:qFormat/>
    <w:pPr>
      <w:spacing w:beforeAutospacing="1" w:afterAutospacing="1"/>
      <w:jc w:val="center"/>
    </w:pPr>
    <w:rPr>
      <w:rFonts w:ascii="Times New Roman" w:hAnsi="Times New Roman"/>
      <w:sz w:val="16"/>
    </w:rPr>
  </w:style>
  <w:style w:type="character" w:customStyle="1" w:styleId="xl751">
    <w:name w:val="xl751"/>
    <w:link w:val="xl75"/>
    <w:qFormat/>
    <w:rPr>
      <w:rFonts w:ascii="Times New Roman" w:hAnsi="Times New Roman"/>
      <w:sz w:val="16"/>
    </w:rPr>
  </w:style>
  <w:style w:type="paragraph" w:customStyle="1" w:styleId="aff6">
    <w:name w:val="Внимание: криминал!!"/>
    <w:basedOn w:val="afb"/>
    <w:next w:val="a"/>
    <w:link w:val="1f4"/>
    <w:qFormat/>
  </w:style>
  <w:style w:type="character" w:customStyle="1" w:styleId="1f4">
    <w:name w:val="Внимание: криминал!!1"/>
    <w:basedOn w:val="1a"/>
    <w:link w:val="aff6"/>
    <w:qFormat/>
    <w:rPr>
      <w:rFonts w:ascii="Times New Roman" w:hAnsi="Times New Roman"/>
      <w:sz w:val="24"/>
    </w:rPr>
  </w:style>
  <w:style w:type="paragraph" w:customStyle="1" w:styleId="aff7">
    <w:name w:val="Формула"/>
    <w:basedOn w:val="a"/>
    <w:next w:val="a"/>
    <w:link w:val="1f5"/>
    <w:qFormat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f5">
    <w:name w:val="Формула1"/>
    <w:link w:val="aff7"/>
    <w:qFormat/>
    <w:rPr>
      <w:rFonts w:ascii="Times New Roman" w:hAnsi="Times New Roman"/>
      <w:sz w:val="24"/>
    </w:rPr>
  </w:style>
  <w:style w:type="paragraph" w:customStyle="1" w:styleId="aff8">
    <w:name w:val="Подзаголовок для информации об изменениях"/>
    <w:basedOn w:val="aff9"/>
    <w:next w:val="a"/>
    <w:link w:val="1f6"/>
    <w:qFormat/>
    <w:rPr>
      <w:b/>
    </w:rPr>
  </w:style>
  <w:style w:type="paragraph" w:customStyle="1" w:styleId="aff9">
    <w:name w:val="Текст информации об изменениях"/>
    <w:basedOn w:val="a"/>
    <w:next w:val="a"/>
    <w:link w:val="1f7"/>
    <w:qFormat/>
    <w:pPr>
      <w:widowControl w:val="0"/>
      <w:spacing w:line="360" w:lineRule="auto"/>
      <w:ind w:firstLine="720"/>
      <w:jc w:val="both"/>
    </w:pPr>
    <w:rPr>
      <w:rFonts w:ascii="Times New Roman" w:hAnsi="Times New Roman"/>
      <w:color w:val="353842"/>
      <w:sz w:val="18"/>
    </w:rPr>
  </w:style>
  <w:style w:type="character" w:customStyle="1" w:styleId="1f6">
    <w:name w:val="Подзаголовок для информации об изменениях1"/>
    <w:basedOn w:val="1f7"/>
    <w:link w:val="aff8"/>
    <w:qFormat/>
    <w:rPr>
      <w:rFonts w:ascii="Times New Roman" w:hAnsi="Times New Roman"/>
      <w:b/>
      <w:color w:val="353842"/>
      <w:sz w:val="18"/>
    </w:rPr>
  </w:style>
  <w:style w:type="character" w:customStyle="1" w:styleId="1f7">
    <w:name w:val="Текст информации об изменениях1"/>
    <w:link w:val="aff9"/>
    <w:qFormat/>
    <w:rPr>
      <w:rFonts w:ascii="Times New Roman" w:hAnsi="Times New Roman"/>
      <w:color w:val="353842"/>
      <w:sz w:val="18"/>
    </w:rPr>
  </w:style>
  <w:style w:type="paragraph" w:customStyle="1" w:styleId="1f8">
    <w:name w:val="Нижний колонтитул Знак1"/>
    <w:link w:val="113"/>
    <w:qFormat/>
    <w:rPr>
      <w:rFonts w:ascii="Calibri" w:eastAsiaTheme="minorEastAsia" w:hAnsi="Calibri" w:cstheme="minorBidi"/>
      <w:color w:val="000000"/>
      <w:sz w:val="22"/>
    </w:rPr>
  </w:style>
  <w:style w:type="character" w:customStyle="1" w:styleId="113">
    <w:name w:val="Нижний колонтитул Знак11"/>
    <w:basedOn w:val="a0"/>
    <w:link w:val="1f8"/>
    <w:qFormat/>
    <w:rPr>
      <w:rFonts w:ascii="Calibri" w:hAnsi="Calibri"/>
    </w:rPr>
  </w:style>
  <w:style w:type="paragraph" w:customStyle="1" w:styleId="41">
    <w:name w:val="Неразрешенное упоминание4"/>
    <w:link w:val="410"/>
    <w:qFormat/>
    <w:rPr>
      <w:rFonts w:asciiTheme="minorHAnsi" w:eastAsiaTheme="minorEastAsia" w:hAnsiTheme="minorHAnsi" w:cstheme="minorBidi"/>
      <w:color w:val="605E5C"/>
      <w:sz w:val="22"/>
      <w:shd w:val="clear" w:color="auto" w:fill="E1DFDD"/>
    </w:rPr>
  </w:style>
  <w:style w:type="character" w:customStyle="1" w:styleId="410">
    <w:name w:val="Неразрешенное упоминание41"/>
    <w:basedOn w:val="a0"/>
    <w:link w:val="41"/>
    <w:qFormat/>
    <w:rPr>
      <w:color w:val="605E5C"/>
      <w:shd w:val="clear" w:color="auto" w:fill="E1DFDD"/>
    </w:rPr>
  </w:style>
  <w:style w:type="paragraph" w:customStyle="1" w:styleId="xl125">
    <w:name w:val="xl125"/>
    <w:basedOn w:val="a"/>
    <w:link w:val="xl1251"/>
    <w:qFormat/>
    <w:pPr>
      <w:spacing w:beforeAutospacing="1" w:afterAutospacing="1"/>
    </w:pPr>
    <w:rPr>
      <w:rFonts w:ascii="Times New Roman" w:hAnsi="Times New Roman"/>
      <w:b/>
      <w:sz w:val="16"/>
    </w:rPr>
  </w:style>
  <w:style w:type="character" w:customStyle="1" w:styleId="xl1251">
    <w:name w:val="xl1251"/>
    <w:link w:val="xl125"/>
    <w:qFormat/>
    <w:rPr>
      <w:rFonts w:ascii="Times New Roman" w:hAnsi="Times New Roman"/>
      <w:b/>
      <w:color w:val="000000"/>
      <w:sz w:val="16"/>
    </w:rPr>
  </w:style>
  <w:style w:type="paragraph" w:customStyle="1" w:styleId="xl180">
    <w:name w:val="xl180"/>
    <w:basedOn w:val="a"/>
    <w:link w:val="xl1801"/>
    <w:qFormat/>
    <w:pPr>
      <w:spacing w:beforeAutospacing="1" w:afterAutospacing="1"/>
      <w:jc w:val="center"/>
    </w:pPr>
    <w:rPr>
      <w:rFonts w:ascii="Times New Roman" w:hAnsi="Times New Roman"/>
      <w:sz w:val="14"/>
    </w:rPr>
  </w:style>
  <w:style w:type="character" w:customStyle="1" w:styleId="xl1801">
    <w:name w:val="xl1801"/>
    <w:link w:val="xl180"/>
    <w:qFormat/>
    <w:rPr>
      <w:rFonts w:ascii="Times New Roman" w:hAnsi="Times New Roman"/>
      <w:sz w:val="14"/>
    </w:rPr>
  </w:style>
  <w:style w:type="paragraph" w:customStyle="1" w:styleId="31">
    <w:name w:val="Неразрешенное упоминание3"/>
    <w:link w:val="310"/>
    <w:qFormat/>
    <w:rPr>
      <w:rFonts w:asciiTheme="minorHAnsi" w:eastAsiaTheme="minorEastAsia" w:hAnsiTheme="minorHAnsi" w:cstheme="minorBidi"/>
      <w:color w:val="605E5C"/>
      <w:sz w:val="22"/>
      <w:shd w:val="clear" w:color="auto" w:fill="E1DFDD"/>
    </w:rPr>
  </w:style>
  <w:style w:type="character" w:customStyle="1" w:styleId="310">
    <w:name w:val="Неразрешенное упоминание31"/>
    <w:link w:val="31"/>
    <w:qFormat/>
    <w:rPr>
      <w:color w:val="605E5C"/>
      <w:shd w:val="clear" w:color="auto" w:fill="E1DFDD"/>
    </w:rPr>
  </w:style>
  <w:style w:type="paragraph" w:customStyle="1" w:styleId="1f9">
    <w:name w:val="Неразрешенное упоминание1"/>
    <w:link w:val="114"/>
    <w:qFormat/>
    <w:rPr>
      <w:rFonts w:asciiTheme="minorHAnsi" w:eastAsiaTheme="minorEastAsia" w:hAnsiTheme="minorHAnsi" w:cstheme="minorBidi"/>
      <w:color w:val="605E5C"/>
      <w:sz w:val="22"/>
      <w:shd w:val="clear" w:color="auto" w:fill="E1DFDD"/>
    </w:rPr>
  </w:style>
  <w:style w:type="character" w:customStyle="1" w:styleId="114">
    <w:name w:val="Неразрешенное упоминание11"/>
    <w:basedOn w:val="a0"/>
    <w:link w:val="1f9"/>
    <w:qFormat/>
    <w:rPr>
      <w:color w:val="605E5C"/>
      <w:shd w:val="clear" w:color="auto" w:fill="E1DFDD"/>
    </w:rPr>
  </w:style>
  <w:style w:type="paragraph" w:customStyle="1" w:styleId="affa">
    <w:name w:val="Оглавление"/>
    <w:basedOn w:val="affb"/>
    <w:next w:val="a"/>
    <w:link w:val="1fa"/>
    <w:qFormat/>
    <w:pPr>
      <w:ind w:left="140"/>
    </w:pPr>
  </w:style>
  <w:style w:type="paragraph" w:customStyle="1" w:styleId="affb">
    <w:name w:val="Таблицы (моноширинный)"/>
    <w:basedOn w:val="a"/>
    <w:next w:val="a"/>
    <w:link w:val="1fb"/>
    <w:qFormat/>
    <w:pPr>
      <w:widowControl w:val="0"/>
      <w:spacing w:line="360" w:lineRule="auto"/>
    </w:pPr>
    <w:rPr>
      <w:rFonts w:ascii="Courier New" w:hAnsi="Courier New"/>
      <w:sz w:val="24"/>
    </w:rPr>
  </w:style>
  <w:style w:type="character" w:customStyle="1" w:styleId="1fa">
    <w:name w:val="Оглавление1"/>
    <w:basedOn w:val="1fb"/>
    <w:link w:val="affa"/>
    <w:qFormat/>
    <w:rPr>
      <w:rFonts w:ascii="Courier New" w:hAnsi="Courier New"/>
      <w:sz w:val="24"/>
    </w:rPr>
  </w:style>
  <w:style w:type="character" w:customStyle="1" w:styleId="1fb">
    <w:name w:val="Таблицы (моноширинный)1"/>
    <w:link w:val="affb"/>
    <w:qFormat/>
    <w:rPr>
      <w:rFonts w:ascii="Courier New" w:hAnsi="Courier New"/>
      <w:sz w:val="24"/>
    </w:rPr>
  </w:style>
  <w:style w:type="paragraph" w:customStyle="1" w:styleId="xl149">
    <w:name w:val="xl149"/>
    <w:basedOn w:val="a"/>
    <w:link w:val="xl1491"/>
    <w:qFormat/>
    <w:pPr>
      <w:spacing w:beforeAutospacing="1" w:afterAutospacing="1"/>
    </w:pPr>
    <w:rPr>
      <w:rFonts w:ascii="Times New Roman" w:hAnsi="Times New Roman"/>
      <w:b/>
      <w:sz w:val="16"/>
    </w:rPr>
  </w:style>
  <w:style w:type="character" w:customStyle="1" w:styleId="xl1491">
    <w:name w:val="xl1491"/>
    <w:link w:val="xl149"/>
    <w:qFormat/>
    <w:rPr>
      <w:rFonts w:ascii="Times New Roman" w:hAnsi="Times New Roman"/>
      <w:b/>
      <w:sz w:val="16"/>
    </w:rPr>
  </w:style>
  <w:style w:type="paragraph" w:customStyle="1" w:styleId="markedcontent">
    <w:name w:val="markedcontent"/>
    <w:link w:val="markedcontent1"/>
    <w:qFormat/>
    <w:rPr>
      <w:rFonts w:asciiTheme="minorHAnsi" w:eastAsiaTheme="minorEastAsia" w:hAnsiTheme="minorHAnsi" w:cstheme="minorBidi"/>
      <w:color w:val="000000"/>
      <w:sz w:val="22"/>
    </w:rPr>
  </w:style>
  <w:style w:type="character" w:customStyle="1" w:styleId="markedcontent1">
    <w:name w:val="markedcontent1"/>
    <w:basedOn w:val="a0"/>
    <w:link w:val="markedcontent"/>
    <w:qFormat/>
  </w:style>
  <w:style w:type="paragraph" w:customStyle="1" w:styleId="1fc">
    <w:name w:val="Название Знак1"/>
    <w:link w:val="115"/>
    <w:qFormat/>
    <w:rPr>
      <w:rFonts w:eastAsiaTheme="minorEastAsia" w:cstheme="minorBidi"/>
      <w:color w:val="000000"/>
      <w:sz w:val="24"/>
    </w:rPr>
  </w:style>
  <w:style w:type="character" w:customStyle="1" w:styleId="115">
    <w:name w:val="Название Знак11"/>
    <w:link w:val="1fc"/>
    <w:qFormat/>
    <w:rPr>
      <w:rFonts w:ascii="Times New Roman" w:hAnsi="Times New Roman"/>
      <w:sz w:val="24"/>
    </w:rPr>
  </w:style>
  <w:style w:type="paragraph" w:customStyle="1" w:styleId="formattext">
    <w:name w:val="formattext"/>
    <w:basedOn w:val="a"/>
    <w:link w:val="formattext1"/>
    <w:qFormat/>
    <w:pPr>
      <w:spacing w:beforeAutospacing="1" w:afterAutospacing="1"/>
    </w:pPr>
    <w:rPr>
      <w:rFonts w:ascii="Times New Roman" w:hAnsi="Times New Roman"/>
      <w:sz w:val="24"/>
    </w:rPr>
  </w:style>
  <w:style w:type="character" w:customStyle="1" w:styleId="formattext1">
    <w:name w:val="formattext1"/>
    <w:link w:val="formattext"/>
    <w:qFormat/>
    <w:rPr>
      <w:rFonts w:ascii="Times New Roman" w:hAnsi="Times New Roman"/>
      <w:sz w:val="24"/>
    </w:rPr>
  </w:style>
  <w:style w:type="paragraph" w:customStyle="1" w:styleId="affc">
    <w:name w:val="Прижатый влево"/>
    <w:basedOn w:val="a"/>
    <w:next w:val="a"/>
    <w:link w:val="1fd"/>
    <w:qFormat/>
    <w:pPr>
      <w:widowControl w:val="0"/>
      <w:spacing w:line="360" w:lineRule="auto"/>
    </w:pPr>
    <w:rPr>
      <w:rFonts w:ascii="Times New Roman" w:hAnsi="Times New Roman"/>
      <w:sz w:val="24"/>
    </w:rPr>
  </w:style>
  <w:style w:type="character" w:customStyle="1" w:styleId="1fd">
    <w:name w:val="Прижатый влево1"/>
    <w:link w:val="affc"/>
    <w:qFormat/>
    <w:rPr>
      <w:rFonts w:ascii="Times New Roman" w:hAnsi="Times New Roman"/>
      <w:sz w:val="24"/>
    </w:rPr>
  </w:style>
  <w:style w:type="paragraph" w:customStyle="1" w:styleId="xl170">
    <w:name w:val="xl170"/>
    <w:basedOn w:val="a"/>
    <w:link w:val="xl1701"/>
    <w:qFormat/>
    <w:pPr>
      <w:spacing w:beforeAutospacing="1" w:afterAutospacing="1"/>
      <w:jc w:val="center"/>
    </w:pPr>
    <w:rPr>
      <w:rFonts w:ascii="Times New Roman" w:hAnsi="Times New Roman"/>
      <w:i/>
      <w:sz w:val="14"/>
    </w:rPr>
  </w:style>
  <w:style w:type="character" w:customStyle="1" w:styleId="xl1701">
    <w:name w:val="xl1701"/>
    <w:link w:val="xl170"/>
    <w:qFormat/>
    <w:rPr>
      <w:rFonts w:ascii="Times New Roman" w:hAnsi="Times New Roman"/>
      <w:i/>
      <w:sz w:val="14"/>
    </w:rPr>
  </w:style>
  <w:style w:type="paragraph" w:customStyle="1" w:styleId="120">
    <w:name w:val="таблСлева12"/>
    <w:basedOn w:val="a"/>
    <w:link w:val="121"/>
    <w:qFormat/>
    <w:rPr>
      <w:rFonts w:ascii="Segoe UI" w:hAnsi="Segoe UI"/>
      <w:sz w:val="24"/>
    </w:rPr>
  </w:style>
  <w:style w:type="character" w:customStyle="1" w:styleId="121">
    <w:name w:val="таблСлева121"/>
    <w:link w:val="120"/>
    <w:qFormat/>
    <w:rPr>
      <w:rFonts w:ascii="Segoe UI" w:hAnsi="Segoe UI"/>
      <w:sz w:val="24"/>
    </w:rPr>
  </w:style>
  <w:style w:type="paragraph" w:customStyle="1" w:styleId="xl114">
    <w:name w:val="xl114"/>
    <w:basedOn w:val="a"/>
    <w:link w:val="xl1141"/>
    <w:qFormat/>
    <w:pPr>
      <w:spacing w:beforeAutospacing="1" w:afterAutospacing="1"/>
    </w:pPr>
    <w:rPr>
      <w:rFonts w:ascii="Times New Roman" w:hAnsi="Times New Roman"/>
      <w:b/>
      <w:i/>
      <w:sz w:val="16"/>
    </w:rPr>
  </w:style>
  <w:style w:type="character" w:customStyle="1" w:styleId="xl1141">
    <w:name w:val="xl1141"/>
    <w:link w:val="xl114"/>
    <w:qFormat/>
    <w:rPr>
      <w:rFonts w:ascii="Times New Roman" w:hAnsi="Times New Roman"/>
      <w:b/>
      <w:i/>
      <w:color w:val="000000"/>
      <w:sz w:val="16"/>
    </w:rPr>
  </w:style>
  <w:style w:type="paragraph" w:customStyle="1" w:styleId="xl84">
    <w:name w:val="xl84"/>
    <w:basedOn w:val="a"/>
    <w:link w:val="xl841"/>
    <w:qFormat/>
    <w:pPr>
      <w:spacing w:beforeAutospacing="1" w:afterAutospacing="1"/>
    </w:pPr>
    <w:rPr>
      <w:rFonts w:ascii="Times New Roman" w:hAnsi="Times New Roman"/>
      <w:sz w:val="14"/>
    </w:rPr>
  </w:style>
  <w:style w:type="character" w:customStyle="1" w:styleId="xl841">
    <w:name w:val="xl841"/>
    <w:link w:val="xl84"/>
    <w:qFormat/>
    <w:rPr>
      <w:rFonts w:ascii="Times New Roman" w:hAnsi="Times New Roman"/>
      <w:sz w:val="14"/>
    </w:rPr>
  </w:style>
  <w:style w:type="paragraph" w:customStyle="1" w:styleId="xl173">
    <w:name w:val="xl173"/>
    <w:basedOn w:val="a"/>
    <w:link w:val="xl1731"/>
    <w:qFormat/>
    <w:pPr>
      <w:spacing w:beforeAutospacing="1" w:afterAutospacing="1"/>
      <w:jc w:val="center"/>
    </w:pPr>
    <w:rPr>
      <w:rFonts w:ascii="Times New Roman" w:hAnsi="Times New Roman"/>
      <w:i/>
      <w:sz w:val="14"/>
    </w:rPr>
  </w:style>
  <w:style w:type="character" w:customStyle="1" w:styleId="xl1731">
    <w:name w:val="xl1731"/>
    <w:link w:val="xl173"/>
    <w:qFormat/>
    <w:rPr>
      <w:rFonts w:ascii="Times New Roman" w:hAnsi="Times New Roman"/>
      <w:i/>
      <w:sz w:val="14"/>
    </w:rPr>
  </w:style>
  <w:style w:type="paragraph" w:customStyle="1" w:styleId="xl99">
    <w:name w:val="xl99"/>
    <w:basedOn w:val="a"/>
    <w:link w:val="xl991"/>
    <w:qFormat/>
    <w:pPr>
      <w:spacing w:beforeAutospacing="1" w:afterAutospacing="1"/>
    </w:pPr>
    <w:rPr>
      <w:rFonts w:ascii="Times New Roman" w:hAnsi="Times New Roman"/>
      <w:sz w:val="24"/>
    </w:rPr>
  </w:style>
  <w:style w:type="character" w:customStyle="1" w:styleId="xl991">
    <w:name w:val="xl991"/>
    <w:link w:val="xl99"/>
    <w:qFormat/>
    <w:rPr>
      <w:rFonts w:ascii="Times New Roman" w:hAnsi="Times New Roman"/>
      <w:sz w:val="24"/>
    </w:rPr>
  </w:style>
  <w:style w:type="paragraph" w:customStyle="1" w:styleId="xl157">
    <w:name w:val="xl157"/>
    <w:basedOn w:val="a"/>
    <w:link w:val="xl1571"/>
    <w:qFormat/>
    <w:pPr>
      <w:spacing w:beforeAutospacing="1" w:afterAutospacing="1"/>
      <w:jc w:val="center"/>
    </w:pPr>
    <w:rPr>
      <w:rFonts w:ascii="Times New Roman" w:hAnsi="Times New Roman"/>
      <w:b/>
      <w:sz w:val="24"/>
    </w:rPr>
  </w:style>
  <w:style w:type="character" w:customStyle="1" w:styleId="xl1571">
    <w:name w:val="xl1571"/>
    <w:link w:val="xl157"/>
    <w:qFormat/>
    <w:rPr>
      <w:rFonts w:ascii="Times New Roman" w:hAnsi="Times New Roman"/>
      <w:b/>
      <w:sz w:val="24"/>
    </w:rPr>
  </w:style>
  <w:style w:type="paragraph" w:customStyle="1" w:styleId="affd">
    <w:name w:val="Информация об изменениях документа"/>
    <w:basedOn w:val="af7"/>
    <w:next w:val="a"/>
    <w:link w:val="1fe"/>
    <w:qFormat/>
    <w:rPr>
      <w:i/>
    </w:rPr>
  </w:style>
  <w:style w:type="character" w:customStyle="1" w:styleId="1fe">
    <w:name w:val="Информация об изменениях документа1"/>
    <w:basedOn w:val="16"/>
    <w:link w:val="affd"/>
    <w:qFormat/>
    <w:rPr>
      <w:rFonts w:ascii="Times New Roman" w:hAnsi="Times New Roman"/>
      <w:i/>
      <w:color w:val="353842"/>
      <w:sz w:val="24"/>
    </w:rPr>
  </w:style>
  <w:style w:type="paragraph" w:customStyle="1" w:styleId="xl87">
    <w:name w:val="xl87"/>
    <w:basedOn w:val="a"/>
    <w:link w:val="xl871"/>
    <w:qFormat/>
    <w:pPr>
      <w:spacing w:beforeAutospacing="1" w:afterAutospacing="1"/>
      <w:jc w:val="center"/>
    </w:pPr>
    <w:rPr>
      <w:rFonts w:ascii="Times New Roman" w:hAnsi="Times New Roman"/>
      <w:i/>
      <w:sz w:val="14"/>
    </w:rPr>
  </w:style>
  <w:style w:type="character" w:customStyle="1" w:styleId="xl871">
    <w:name w:val="xl871"/>
    <w:link w:val="xl87"/>
    <w:qFormat/>
    <w:rPr>
      <w:rFonts w:ascii="Times New Roman" w:hAnsi="Times New Roman"/>
      <w:i/>
      <w:sz w:val="14"/>
    </w:rPr>
  </w:style>
  <w:style w:type="paragraph" w:customStyle="1" w:styleId="affe">
    <w:name w:val="Напишите нам"/>
    <w:basedOn w:val="a"/>
    <w:next w:val="a"/>
    <w:link w:val="1ff"/>
    <w:qFormat/>
    <w:pPr>
      <w:widowControl w:val="0"/>
      <w:spacing w:before="90" w:after="90" w:line="360" w:lineRule="auto"/>
      <w:ind w:left="180" w:right="180"/>
      <w:jc w:val="both"/>
    </w:pPr>
    <w:rPr>
      <w:rFonts w:ascii="Times New Roman" w:hAnsi="Times New Roman"/>
      <w:sz w:val="20"/>
    </w:rPr>
  </w:style>
  <w:style w:type="character" w:customStyle="1" w:styleId="1ff">
    <w:name w:val="Напишите нам1"/>
    <w:link w:val="affe"/>
    <w:qFormat/>
    <w:rPr>
      <w:rFonts w:ascii="Times New Roman" w:hAnsi="Times New Roman"/>
      <w:sz w:val="20"/>
    </w:rPr>
  </w:style>
  <w:style w:type="paragraph" w:customStyle="1" w:styleId="xl83">
    <w:name w:val="xl83"/>
    <w:basedOn w:val="a"/>
    <w:link w:val="xl831"/>
    <w:qFormat/>
    <w:pPr>
      <w:spacing w:beforeAutospacing="1" w:afterAutospacing="1"/>
    </w:pPr>
    <w:rPr>
      <w:rFonts w:ascii="Times New Roman" w:hAnsi="Times New Roman"/>
      <w:sz w:val="14"/>
    </w:rPr>
  </w:style>
  <w:style w:type="character" w:customStyle="1" w:styleId="xl831">
    <w:name w:val="xl831"/>
    <w:link w:val="xl83"/>
    <w:qFormat/>
    <w:rPr>
      <w:rFonts w:ascii="Times New Roman" w:hAnsi="Times New Roman"/>
      <w:sz w:val="14"/>
    </w:rPr>
  </w:style>
  <w:style w:type="paragraph" w:customStyle="1" w:styleId="xl64">
    <w:name w:val="xl64"/>
    <w:basedOn w:val="a"/>
    <w:link w:val="xl641"/>
    <w:qFormat/>
    <w:pPr>
      <w:spacing w:beforeAutospacing="1" w:afterAutospacing="1"/>
    </w:pPr>
    <w:rPr>
      <w:rFonts w:ascii="Times New Roman" w:hAnsi="Times New Roman"/>
      <w:sz w:val="24"/>
    </w:rPr>
  </w:style>
  <w:style w:type="character" w:customStyle="1" w:styleId="xl641">
    <w:name w:val="xl641"/>
    <w:link w:val="xl64"/>
    <w:qFormat/>
    <w:rPr>
      <w:rFonts w:ascii="Times New Roman" w:hAnsi="Times New Roman"/>
      <w:sz w:val="24"/>
    </w:rPr>
  </w:style>
  <w:style w:type="paragraph" w:customStyle="1" w:styleId="xl147">
    <w:name w:val="xl147"/>
    <w:basedOn w:val="a"/>
    <w:link w:val="xl1471"/>
    <w:qFormat/>
    <w:pPr>
      <w:spacing w:beforeAutospacing="1" w:afterAutospacing="1"/>
      <w:jc w:val="center"/>
    </w:pPr>
    <w:rPr>
      <w:rFonts w:ascii="Times New Roman" w:hAnsi="Times New Roman"/>
      <w:sz w:val="16"/>
    </w:rPr>
  </w:style>
  <w:style w:type="character" w:customStyle="1" w:styleId="xl1471">
    <w:name w:val="xl1471"/>
    <w:link w:val="xl147"/>
    <w:qFormat/>
    <w:rPr>
      <w:rFonts w:ascii="Times New Roman" w:hAnsi="Times New Roman"/>
      <w:color w:val="000000"/>
      <w:sz w:val="16"/>
    </w:rPr>
  </w:style>
  <w:style w:type="paragraph" w:customStyle="1" w:styleId="afff">
    <w:name w:val="Не вступил в силу"/>
    <w:link w:val="1ff0"/>
    <w:qFormat/>
    <w:rPr>
      <w:rFonts w:asciiTheme="minorHAnsi" w:eastAsiaTheme="minorEastAsia" w:hAnsiTheme="minorHAnsi" w:cstheme="minorBidi"/>
      <w:b/>
      <w:color w:val="000000"/>
      <w:sz w:val="22"/>
      <w:shd w:val="clear" w:color="auto" w:fill="D8EDE8"/>
    </w:rPr>
  </w:style>
  <w:style w:type="character" w:customStyle="1" w:styleId="1ff0">
    <w:name w:val="Не вступил в силу1"/>
    <w:link w:val="afff"/>
    <w:qFormat/>
    <w:rPr>
      <w:b/>
      <w:color w:val="000000"/>
      <w:shd w:val="clear" w:color="auto" w:fill="D8EDE8"/>
    </w:rPr>
  </w:style>
  <w:style w:type="paragraph" w:customStyle="1" w:styleId="xl73">
    <w:name w:val="xl73"/>
    <w:basedOn w:val="a"/>
    <w:link w:val="xl731"/>
    <w:qFormat/>
    <w:pPr>
      <w:spacing w:beforeAutospacing="1" w:afterAutospacing="1"/>
    </w:pPr>
    <w:rPr>
      <w:rFonts w:ascii="Times New Roman" w:hAnsi="Times New Roman"/>
      <w:sz w:val="16"/>
    </w:rPr>
  </w:style>
  <w:style w:type="character" w:customStyle="1" w:styleId="xl731">
    <w:name w:val="xl731"/>
    <w:link w:val="xl73"/>
    <w:qFormat/>
    <w:rPr>
      <w:rFonts w:ascii="Times New Roman" w:hAnsi="Times New Roman"/>
      <w:color w:val="000000"/>
      <w:sz w:val="16"/>
    </w:rPr>
  </w:style>
  <w:style w:type="paragraph" w:customStyle="1" w:styleId="xl67">
    <w:name w:val="xl67"/>
    <w:basedOn w:val="a"/>
    <w:link w:val="xl671"/>
    <w:qFormat/>
    <w:pPr>
      <w:spacing w:beforeAutospacing="1" w:afterAutospacing="1"/>
      <w:jc w:val="both"/>
    </w:pPr>
    <w:rPr>
      <w:rFonts w:ascii="Times New Roman" w:hAnsi="Times New Roman"/>
      <w:sz w:val="16"/>
    </w:rPr>
  </w:style>
  <w:style w:type="character" w:customStyle="1" w:styleId="xl671">
    <w:name w:val="xl671"/>
    <w:link w:val="xl67"/>
    <w:qFormat/>
    <w:rPr>
      <w:rFonts w:ascii="Times New Roman" w:hAnsi="Times New Roman"/>
      <w:color w:val="000000"/>
      <w:sz w:val="16"/>
    </w:rPr>
  </w:style>
  <w:style w:type="paragraph" w:customStyle="1" w:styleId="pTextStyleCenter">
    <w:name w:val="pTextStyleCenter"/>
    <w:basedOn w:val="a"/>
    <w:link w:val="pTextStyleCenter1"/>
    <w:qFormat/>
    <w:pPr>
      <w:spacing w:line="252" w:lineRule="auto"/>
      <w:jc w:val="center"/>
    </w:pPr>
    <w:rPr>
      <w:rFonts w:ascii="Times New Roman" w:hAnsi="Times New Roman"/>
      <w:sz w:val="24"/>
    </w:rPr>
  </w:style>
  <w:style w:type="character" w:customStyle="1" w:styleId="pTextStyleCenter1">
    <w:name w:val="pTextStyleCenter1"/>
    <w:link w:val="pTextStyleCenter"/>
    <w:qFormat/>
    <w:rPr>
      <w:rFonts w:ascii="Times New Roman" w:hAnsi="Times New Roman"/>
      <w:sz w:val="24"/>
    </w:rPr>
  </w:style>
  <w:style w:type="paragraph" w:customStyle="1" w:styleId="xl142">
    <w:name w:val="xl142"/>
    <w:basedOn w:val="a"/>
    <w:link w:val="xl1421"/>
    <w:qFormat/>
    <w:pPr>
      <w:spacing w:beforeAutospacing="1" w:afterAutospacing="1"/>
      <w:jc w:val="center"/>
    </w:pPr>
    <w:rPr>
      <w:rFonts w:ascii="Times New Roman" w:hAnsi="Times New Roman"/>
      <w:sz w:val="16"/>
    </w:rPr>
  </w:style>
  <w:style w:type="character" w:customStyle="1" w:styleId="xl1421">
    <w:name w:val="xl1421"/>
    <w:link w:val="xl142"/>
    <w:qFormat/>
    <w:rPr>
      <w:rFonts w:ascii="Times New Roman" w:hAnsi="Times New Roman"/>
      <w:color w:val="000000"/>
      <w:sz w:val="16"/>
    </w:rPr>
  </w:style>
  <w:style w:type="paragraph" w:customStyle="1" w:styleId="xl69">
    <w:name w:val="xl69"/>
    <w:basedOn w:val="a"/>
    <w:link w:val="xl691"/>
    <w:qFormat/>
    <w:pPr>
      <w:spacing w:beforeAutospacing="1" w:afterAutospacing="1"/>
    </w:pPr>
    <w:rPr>
      <w:rFonts w:ascii="Times New Roman" w:hAnsi="Times New Roman"/>
      <w:sz w:val="16"/>
    </w:rPr>
  </w:style>
  <w:style w:type="character" w:customStyle="1" w:styleId="xl691">
    <w:name w:val="xl691"/>
    <w:link w:val="xl69"/>
    <w:qFormat/>
    <w:rPr>
      <w:rFonts w:ascii="Times New Roman" w:hAnsi="Times New Roman"/>
      <w:color w:val="000000"/>
      <w:sz w:val="16"/>
    </w:rPr>
  </w:style>
  <w:style w:type="paragraph" w:customStyle="1" w:styleId="xl113">
    <w:name w:val="xl113"/>
    <w:basedOn w:val="a"/>
    <w:link w:val="xl1131"/>
    <w:qFormat/>
    <w:pPr>
      <w:spacing w:beforeAutospacing="1" w:afterAutospacing="1"/>
    </w:pPr>
    <w:rPr>
      <w:rFonts w:ascii="Times New Roman" w:hAnsi="Times New Roman"/>
      <w:sz w:val="16"/>
    </w:rPr>
  </w:style>
  <w:style w:type="character" w:customStyle="1" w:styleId="xl1131">
    <w:name w:val="xl1131"/>
    <w:link w:val="xl113"/>
    <w:qFormat/>
    <w:rPr>
      <w:rFonts w:ascii="Times New Roman" w:hAnsi="Times New Roman"/>
      <w:color w:val="000000"/>
      <w:sz w:val="16"/>
    </w:rPr>
  </w:style>
  <w:style w:type="paragraph" w:customStyle="1" w:styleId="xl134">
    <w:name w:val="xl134"/>
    <w:basedOn w:val="a"/>
    <w:link w:val="xl1341"/>
    <w:qFormat/>
    <w:pPr>
      <w:spacing w:beforeAutospacing="1" w:afterAutospacing="1"/>
    </w:pPr>
    <w:rPr>
      <w:rFonts w:ascii="Times New Roman" w:hAnsi="Times New Roman"/>
      <w:sz w:val="14"/>
    </w:rPr>
  </w:style>
  <w:style w:type="character" w:customStyle="1" w:styleId="xl1341">
    <w:name w:val="xl1341"/>
    <w:link w:val="xl134"/>
    <w:qFormat/>
    <w:rPr>
      <w:rFonts w:ascii="Times New Roman" w:hAnsi="Times New Roman"/>
      <w:sz w:val="14"/>
    </w:rPr>
  </w:style>
  <w:style w:type="paragraph" w:customStyle="1" w:styleId="xl130">
    <w:name w:val="xl130"/>
    <w:basedOn w:val="a"/>
    <w:link w:val="xl1301"/>
    <w:qFormat/>
    <w:pPr>
      <w:spacing w:beforeAutospacing="1" w:afterAutospacing="1"/>
      <w:jc w:val="center"/>
    </w:pPr>
    <w:rPr>
      <w:rFonts w:ascii="Times New Roman" w:hAnsi="Times New Roman"/>
      <w:b/>
      <w:sz w:val="16"/>
    </w:rPr>
  </w:style>
  <w:style w:type="character" w:customStyle="1" w:styleId="xl1301">
    <w:name w:val="xl1301"/>
    <w:link w:val="xl130"/>
    <w:qFormat/>
    <w:rPr>
      <w:rFonts w:ascii="Times New Roman" w:hAnsi="Times New Roman"/>
      <w:b/>
      <w:sz w:val="16"/>
    </w:rPr>
  </w:style>
  <w:style w:type="paragraph" w:customStyle="1" w:styleId="xl135">
    <w:name w:val="xl135"/>
    <w:basedOn w:val="a"/>
    <w:link w:val="xl1351"/>
    <w:qFormat/>
    <w:pPr>
      <w:spacing w:beforeAutospacing="1" w:afterAutospacing="1"/>
      <w:jc w:val="center"/>
    </w:pPr>
    <w:rPr>
      <w:rFonts w:ascii="Times New Roman" w:hAnsi="Times New Roman"/>
      <w:b/>
      <w:sz w:val="16"/>
    </w:rPr>
  </w:style>
  <w:style w:type="character" w:customStyle="1" w:styleId="xl1351">
    <w:name w:val="xl1351"/>
    <w:link w:val="xl135"/>
    <w:qFormat/>
    <w:rPr>
      <w:rFonts w:ascii="Times New Roman" w:hAnsi="Times New Roman"/>
      <w:b/>
      <w:sz w:val="16"/>
    </w:rPr>
  </w:style>
  <w:style w:type="paragraph" w:customStyle="1" w:styleId="xl92">
    <w:name w:val="xl92"/>
    <w:basedOn w:val="a"/>
    <w:link w:val="xl921"/>
    <w:qFormat/>
    <w:pPr>
      <w:spacing w:beforeAutospacing="1" w:afterAutospacing="1"/>
    </w:pPr>
    <w:rPr>
      <w:rFonts w:ascii="Times New Roman" w:hAnsi="Times New Roman"/>
      <w:sz w:val="14"/>
    </w:rPr>
  </w:style>
  <w:style w:type="character" w:customStyle="1" w:styleId="xl921">
    <w:name w:val="xl921"/>
    <w:link w:val="xl92"/>
    <w:qFormat/>
    <w:rPr>
      <w:rFonts w:ascii="Times New Roman" w:hAnsi="Times New Roman"/>
      <w:sz w:val="14"/>
    </w:rPr>
  </w:style>
  <w:style w:type="paragraph" w:customStyle="1" w:styleId="afff0">
    <w:name w:val="Интерактивный заголовок"/>
    <w:basedOn w:val="1ff1"/>
    <w:next w:val="a"/>
    <w:link w:val="1ff2"/>
    <w:qFormat/>
    <w:rPr>
      <w:u w:val="single"/>
    </w:rPr>
  </w:style>
  <w:style w:type="paragraph" w:customStyle="1" w:styleId="1ff1">
    <w:name w:val="Заголовок1"/>
    <w:basedOn w:val="aff2"/>
    <w:next w:val="a"/>
    <w:link w:val="116"/>
    <w:qFormat/>
    <w:rPr>
      <w:b/>
      <w:color w:val="0058A9"/>
    </w:rPr>
  </w:style>
  <w:style w:type="character" w:customStyle="1" w:styleId="1ff2">
    <w:name w:val="Интерактивный заголовок1"/>
    <w:basedOn w:val="116"/>
    <w:link w:val="afff0"/>
    <w:qFormat/>
    <w:rPr>
      <w:rFonts w:ascii="Verdana" w:hAnsi="Verdana"/>
      <w:b/>
      <w:color w:val="0058A9"/>
      <w:u w:val="single"/>
    </w:rPr>
  </w:style>
  <w:style w:type="character" w:customStyle="1" w:styleId="116">
    <w:name w:val="Заголовок11"/>
    <w:basedOn w:val="1f0"/>
    <w:link w:val="1ff1"/>
    <w:qFormat/>
    <w:rPr>
      <w:rFonts w:ascii="Verdana" w:hAnsi="Verdana"/>
      <w:b/>
      <w:color w:val="0058A9"/>
    </w:rPr>
  </w:style>
  <w:style w:type="paragraph" w:customStyle="1" w:styleId="xl98">
    <w:name w:val="xl98"/>
    <w:basedOn w:val="a"/>
    <w:link w:val="xl981"/>
    <w:qFormat/>
    <w:pPr>
      <w:spacing w:beforeAutospacing="1" w:afterAutospacing="1"/>
    </w:pPr>
    <w:rPr>
      <w:rFonts w:ascii="Times New Roman" w:hAnsi="Times New Roman"/>
      <w:color w:val="FF0000"/>
      <w:sz w:val="14"/>
    </w:rPr>
  </w:style>
  <w:style w:type="character" w:customStyle="1" w:styleId="xl981">
    <w:name w:val="xl981"/>
    <w:link w:val="xl98"/>
    <w:qFormat/>
    <w:rPr>
      <w:rFonts w:ascii="Times New Roman" w:hAnsi="Times New Roman"/>
      <w:color w:val="FF0000"/>
      <w:sz w:val="14"/>
    </w:rPr>
  </w:style>
  <w:style w:type="paragraph" w:customStyle="1" w:styleId="FontStyle11">
    <w:name w:val="Font Style11"/>
    <w:link w:val="FontStyle111"/>
    <w:qFormat/>
    <w:rPr>
      <w:rFonts w:eastAsiaTheme="minorEastAsia" w:cstheme="minorBidi"/>
      <w:color w:val="000000"/>
      <w:sz w:val="22"/>
    </w:rPr>
  </w:style>
  <w:style w:type="character" w:customStyle="1" w:styleId="FontStyle111">
    <w:name w:val="Font Style111"/>
    <w:link w:val="FontStyle11"/>
    <w:qFormat/>
    <w:rPr>
      <w:rFonts w:ascii="Times New Roman" w:hAnsi="Times New Roman"/>
      <w:sz w:val="22"/>
    </w:rPr>
  </w:style>
  <w:style w:type="paragraph" w:customStyle="1" w:styleId="xl123">
    <w:name w:val="xl123"/>
    <w:basedOn w:val="a"/>
    <w:link w:val="xl1231"/>
    <w:qFormat/>
    <w:pPr>
      <w:spacing w:beforeAutospacing="1" w:afterAutospacing="1"/>
    </w:pPr>
    <w:rPr>
      <w:rFonts w:ascii="Times New Roman" w:hAnsi="Times New Roman"/>
      <w:b/>
      <w:sz w:val="16"/>
    </w:rPr>
  </w:style>
  <w:style w:type="character" w:customStyle="1" w:styleId="xl1231">
    <w:name w:val="xl1231"/>
    <w:link w:val="xl123"/>
    <w:qFormat/>
    <w:rPr>
      <w:rFonts w:ascii="Times New Roman" w:hAnsi="Times New Roman"/>
      <w:b/>
      <w:color w:val="000000"/>
      <w:sz w:val="16"/>
    </w:rPr>
  </w:style>
  <w:style w:type="paragraph" w:customStyle="1" w:styleId="xl155">
    <w:name w:val="xl155"/>
    <w:basedOn w:val="a"/>
    <w:link w:val="xl1551"/>
    <w:qFormat/>
    <w:pPr>
      <w:spacing w:beforeAutospacing="1" w:afterAutospacing="1"/>
      <w:jc w:val="center"/>
    </w:pPr>
    <w:rPr>
      <w:rFonts w:ascii="Times New Roman" w:hAnsi="Times New Roman"/>
      <w:i/>
      <w:sz w:val="14"/>
    </w:rPr>
  </w:style>
  <w:style w:type="character" w:customStyle="1" w:styleId="xl1551">
    <w:name w:val="xl1551"/>
    <w:link w:val="xl155"/>
    <w:qFormat/>
    <w:rPr>
      <w:rFonts w:ascii="Times New Roman" w:hAnsi="Times New Roman"/>
      <w:i/>
      <w:sz w:val="14"/>
    </w:rPr>
  </w:style>
  <w:style w:type="paragraph" w:customStyle="1" w:styleId="afff1">
    <w:name w:val="Словарная статья"/>
    <w:basedOn w:val="a"/>
    <w:next w:val="a"/>
    <w:link w:val="1ff3"/>
    <w:qFormat/>
    <w:pPr>
      <w:widowControl w:val="0"/>
      <w:spacing w:line="360" w:lineRule="auto"/>
      <w:ind w:right="118"/>
      <w:jc w:val="both"/>
    </w:pPr>
    <w:rPr>
      <w:rFonts w:ascii="Times New Roman" w:hAnsi="Times New Roman"/>
      <w:sz w:val="24"/>
    </w:rPr>
  </w:style>
  <w:style w:type="character" w:customStyle="1" w:styleId="1ff3">
    <w:name w:val="Словарная статья1"/>
    <w:link w:val="afff1"/>
    <w:qFormat/>
    <w:rPr>
      <w:rFonts w:ascii="Times New Roman" w:hAnsi="Times New Roman"/>
      <w:sz w:val="24"/>
    </w:rPr>
  </w:style>
  <w:style w:type="paragraph" w:customStyle="1" w:styleId="xl144">
    <w:name w:val="xl144"/>
    <w:basedOn w:val="a"/>
    <w:link w:val="xl1441"/>
    <w:qFormat/>
    <w:pPr>
      <w:spacing w:beforeAutospacing="1" w:afterAutospacing="1"/>
      <w:jc w:val="center"/>
    </w:pPr>
    <w:rPr>
      <w:rFonts w:ascii="Times New Roman" w:hAnsi="Times New Roman"/>
      <w:sz w:val="16"/>
    </w:rPr>
  </w:style>
  <w:style w:type="character" w:customStyle="1" w:styleId="xl1441">
    <w:name w:val="xl1441"/>
    <w:link w:val="xl144"/>
    <w:qFormat/>
    <w:rPr>
      <w:rFonts w:ascii="Times New Roman" w:hAnsi="Times New Roman"/>
      <w:color w:val="000000"/>
      <w:sz w:val="16"/>
    </w:rPr>
  </w:style>
  <w:style w:type="paragraph" w:customStyle="1" w:styleId="xl163">
    <w:name w:val="xl163"/>
    <w:basedOn w:val="a"/>
    <w:link w:val="xl1631"/>
    <w:qFormat/>
    <w:pPr>
      <w:spacing w:beforeAutospacing="1" w:afterAutospacing="1"/>
      <w:jc w:val="center"/>
    </w:pPr>
    <w:rPr>
      <w:rFonts w:ascii="Times New Roman" w:hAnsi="Times New Roman"/>
      <w:b/>
      <w:sz w:val="16"/>
    </w:rPr>
  </w:style>
  <w:style w:type="character" w:customStyle="1" w:styleId="xl1631">
    <w:name w:val="xl1631"/>
    <w:link w:val="xl163"/>
    <w:qFormat/>
    <w:rPr>
      <w:rFonts w:ascii="Times New Roman" w:hAnsi="Times New Roman"/>
      <w:b/>
      <w:sz w:val="16"/>
    </w:rPr>
  </w:style>
  <w:style w:type="paragraph" w:customStyle="1" w:styleId="xl132">
    <w:name w:val="xl132"/>
    <w:basedOn w:val="a"/>
    <w:link w:val="xl1321"/>
    <w:qFormat/>
    <w:pPr>
      <w:spacing w:beforeAutospacing="1" w:afterAutospacing="1"/>
    </w:pPr>
    <w:rPr>
      <w:rFonts w:ascii="Times New Roman" w:hAnsi="Times New Roman"/>
      <w:sz w:val="24"/>
    </w:rPr>
  </w:style>
  <w:style w:type="character" w:customStyle="1" w:styleId="xl1321">
    <w:name w:val="xl1321"/>
    <w:link w:val="xl132"/>
    <w:qFormat/>
    <w:rPr>
      <w:rFonts w:ascii="Times New Roman" w:hAnsi="Times New Roman"/>
      <w:sz w:val="24"/>
    </w:rPr>
  </w:style>
  <w:style w:type="paragraph" w:customStyle="1" w:styleId="1ff4">
    <w:name w:val="Заголовок оглавления1"/>
    <w:basedOn w:val="1"/>
    <w:next w:val="a"/>
    <w:link w:val="TOCHeading1"/>
    <w:qFormat/>
    <w:pPr>
      <w:keepNext/>
      <w:keepLines/>
      <w:spacing w:after="0" w:line="264" w:lineRule="auto"/>
      <w:outlineLvl w:val="8"/>
    </w:pPr>
    <w:rPr>
      <w:rFonts w:ascii="@Batang" w:hAnsi="@Batang"/>
      <w:b w:val="0"/>
      <w:color w:val="2F5496"/>
    </w:rPr>
  </w:style>
  <w:style w:type="character" w:customStyle="1" w:styleId="TOCHeading1">
    <w:name w:val="TOC Heading1"/>
    <w:link w:val="1ff4"/>
    <w:qFormat/>
    <w:rPr>
      <w:rFonts w:ascii="@Batang" w:hAnsi="@Batang"/>
      <w:color w:val="2F5496"/>
    </w:rPr>
  </w:style>
  <w:style w:type="paragraph" w:customStyle="1" w:styleId="-">
    <w:name w:val="ЭР-содержание (правое окно)"/>
    <w:basedOn w:val="a"/>
    <w:next w:val="a"/>
    <w:link w:val="-1"/>
    <w:qFormat/>
    <w:pPr>
      <w:widowControl w:val="0"/>
      <w:spacing w:before="300" w:line="360" w:lineRule="auto"/>
    </w:pPr>
    <w:rPr>
      <w:rFonts w:ascii="Times New Roman" w:hAnsi="Times New Roman"/>
      <w:sz w:val="24"/>
    </w:rPr>
  </w:style>
  <w:style w:type="character" w:customStyle="1" w:styleId="-1">
    <w:name w:val="ЭР-содержание (правое окно)1"/>
    <w:link w:val="-"/>
    <w:qFormat/>
    <w:rPr>
      <w:rFonts w:ascii="Times New Roman" w:hAnsi="Times New Roman"/>
      <w:sz w:val="24"/>
    </w:rPr>
  </w:style>
  <w:style w:type="paragraph" w:customStyle="1" w:styleId="xl63">
    <w:name w:val="xl63"/>
    <w:basedOn w:val="a"/>
    <w:link w:val="xl631"/>
    <w:qFormat/>
    <w:pPr>
      <w:spacing w:beforeAutospacing="1" w:afterAutospacing="1"/>
    </w:pPr>
    <w:rPr>
      <w:rFonts w:ascii="Times New Roman" w:hAnsi="Times New Roman"/>
      <w:sz w:val="24"/>
    </w:rPr>
  </w:style>
  <w:style w:type="character" w:customStyle="1" w:styleId="xl631">
    <w:name w:val="xl631"/>
    <w:link w:val="xl63"/>
    <w:qFormat/>
    <w:rPr>
      <w:rFonts w:ascii="Times New Roman" w:hAnsi="Times New Roman"/>
      <w:sz w:val="24"/>
    </w:rPr>
  </w:style>
  <w:style w:type="paragraph" w:customStyle="1" w:styleId="afff2">
    <w:name w:val="Ссылка на официальную публикацию"/>
    <w:basedOn w:val="a"/>
    <w:next w:val="a"/>
    <w:link w:val="1ff5"/>
    <w:qFormat/>
    <w:pPr>
      <w:widowControl w:val="0"/>
      <w:spacing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ff5">
    <w:name w:val="Ссылка на официальную публикацию1"/>
    <w:link w:val="afff2"/>
    <w:qFormat/>
    <w:rPr>
      <w:rFonts w:ascii="Times New Roman" w:hAnsi="Times New Roman"/>
      <w:sz w:val="24"/>
    </w:rPr>
  </w:style>
  <w:style w:type="paragraph" w:customStyle="1" w:styleId="xl118">
    <w:name w:val="xl118"/>
    <w:basedOn w:val="a"/>
    <w:link w:val="xl1181"/>
    <w:qFormat/>
    <w:pPr>
      <w:spacing w:beforeAutospacing="1" w:afterAutospacing="1"/>
    </w:pPr>
    <w:rPr>
      <w:rFonts w:ascii="Times New Roman" w:hAnsi="Times New Roman"/>
      <w:sz w:val="14"/>
    </w:rPr>
  </w:style>
  <w:style w:type="character" w:customStyle="1" w:styleId="xl1181">
    <w:name w:val="xl1181"/>
    <w:link w:val="xl118"/>
    <w:qFormat/>
    <w:rPr>
      <w:rFonts w:ascii="Times New Roman" w:hAnsi="Times New Roman"/>
      <w:sz w:val="14"/>
    </w:rPr>
  </w:style>
  <w:style w:type="paragraph" w:customStyle="1" w:styleId="afff3">
    <w:name w:val="Заголовок распахивающейся части диалога"/>
    <w:basedOn w:val="a"/>
    <w:next w:val="a"/>
    <w:link w:val="1ff6"/>
    <w:qFormat/>
    <w:pPr>
      <w:widowControl w:val="0"/>
      <w:spacing w:line="360" w:lineRule="auto"/>
      <w:ind w:firstLine="720"/>
      <w:jc w:val="both"/>
    </w:pPr>
    <w:rPr>
      <w:rFonts w:ascii="Times New Roman" w:hAnsi="Times New Roman"/>
      <w:i/>
      <w:color w:val="000080"/>
    </w:rPr>
  </w:style>
  <w:style w:type="character" w:customStyle="1" w:styleId="1ff6">
    <w:name w:val="Заголовок распахивающейся части диалога1"/>
    <w:link w:val="afff3"/>
    <w:qFormat/>
    <w:rPr>
      <w:rFonts w:ascii="Times New Roman" w:hAnsi="Times New Roman"/>
      <w:i/>
      <w:color w:val="000080"/>
    </w:rPr>
  </w:style>
  <w:style w:type="paragraph" w:customStyle="1" w:styleId="xl166">
    <w:name w:val="xl166"/>
    <w:basedOn w:val="a"/>
    <w:link w:val="xl1661"/>
    <w:qFormat/>
    <w:pPr>
      <w:spacing w:beforeAutospacing="1" w:afterAutospacing="1"/>
      <w:jc w:val="center"/>
    </w:pPr>
    <w:rPr>
      <w:rFonts w:ascii="Times New Roman" w:hAnsi="Times New Roman"/>
      <w:b/>
      <w:sz w:val="14"/>
    </w:rPr>
  </w:style>
  <w:style w:type="character" w:customStyle="1" w:styleId="xl1661">
    <w:name w:val="xl1661"/>
    <w:link w:val="xl166"/>
    <w:qFormat/>
    <w:rPr>
      <w:rFonts w:ascii="Times New Roman" w:hAnsi="Times New Roman"/>
      <w:b/>
      <w:sz w:val="14"/>
    </w:rPr>
  </w:style>
  <w:style w:type="paragraph" w:customStyle="1" w:styleId="xl137">
    <w:name w:val="xl137"/>
    <w:basedOn w:val="a"/>
    <w:link w:val="xl1371"/>
    <w:qFormat/>
    <w:pPr>
      <w:spacing w:beforeAutospacing="1" w:afterAutospacing="1"/>
      <w:jc w:val="center"/>
    </w:pPr>
    <w:rPr>
      <w:rFonts w:ascii="Times New Roman" w:hAnsi="Times New Roman"/>
      <w:b/>
      <w:sz w:val="16"/>
    </w:rPr>
  </w:style>
  <w:style w:type="character" w:customStyle="1" w:styleId="xl1371">
    <w:name w:val="xl1371"/>
    <w:link w:val="xl137"/>
    <w:qFormat/>
    <w:rPr>
      <w:rFonts w:ascii="Times New Roman" w:hAnsi="Times New Roman"/>
      <w:b/>
      <w:color w:val="000000"/>
      <w:sz w:val="16"/>
    </w:rPr>
  </w:style>
  <w:style w:type="paragraph" w:customStyle="1" w:styleId="xl148">
    <w:name w:val="xl148"/>
    <w:basedOn w:val="a"/>
    <w:link w:val="xl1481"/>
    <w:qFormat/>
    <w:pPr>
      <w:spacing w:beforeAutospacing="1" w:afterAutospacing="1"/>
    </w:pPr>
    <w:rPr>
      <w:rFonts w:ascii="Times New Roman" w:hAnsi="Times New Roman"/>
      <w:b/>
      <w:sz w:val="16"/>
    </w:rPr>
  </w:style>
  <w:style w:type="character" w:customStyle="1" w:styleId="xl1481">
    <w:name w:val="xl1481"/>
    <w:link w:val="xl148"/>
    <w:qFormat/>
    <w:rPr>
      <w:rFonts w:ascii="Times New Roman" w:hAnsi="Times New Roman"/>
      <w:b/>
      <w:sz w:val="16"/>
    </w:rPr>
  </w:style>
  <w:style w:type="paragraph" w:customStyle="1" w:styleId="afff4">
    <w:name w:val="Моноширинный"/>
    <w:basedOn w:val="a"/>
    <w:next w:val="a"/>
    <w:link w:val="1ff7"/>
    <w:qFormat/>
    <w:pPr>
      <w:widowControl w:val="0"/>
      <w:spacing w:line="360" w:lineRule="auto"/>
    </w:pPr>
    <w:rPr>
      <w:rFonts w:ascii="Courier New" w:hAnsi="Courier New"/>
      <w:sz w:val="24"/>
    </w:rPr>
  </w:style>
  <w:style w:type="character" w:customStyle="1" w:styleId="1ff7">
    <w:name w:val="Моноширинный1"/>
    <w:link w:val="afff4"/>
    <w:qFormat/>
    <w:rPr>
      <w:rFonts w:ascii="Courier New" w:hAnsi="Courier New"/>
      <w:sz w:val="24"/>
    </w:rPr>
  </w:style>
  <w:style w:type="paragraph" w:customStyle="1" w:styleId="afff5">
    <w:name w:val="Технический комментарий"/>
    <w:basedOn w:val="a"/>
    <w:next w:val="a"/>
    <w:link w:val="1ff8"/>
    <w:qFormat/>
    <w:pPr>
      <w:widowControl w:val="0"/>
      <w:spacing w:line="360" w:lineRule="auto"/>
    </w:pPr>
    <w:rPr>
      <w:rFonts w:ascii="Times New Roman" w:hAnsi="Times New Roman"/>
      <w:color w:val="463F31"/>
      <w:sz w:val="24"/>
    </w:rPr>
  </w:style>
  <w:style w:type="character" w:customStyle="1" w:styleId="1ff8">
    <w:name w:val="Технический комментарий1"/>
    <w:link w:val="afff5"/>
    <w:qFormat/>
    <w:rPr>
      <w:rFonts w:ascii="Times New Roman" w:hAnsi="Times New Roman"/>
      <w:color w:val="463F31"/>
      <w:sz w:val="24"/>
    </w:rPr>
  </w:style>
  <w:style w:type="paragraph" w:customStyle="1" w:styleId="afff6">
    <w:name w:val="Необходимые документы"/>
    <w:basedOn w:val="afb"/>
    <w:next w:val="a"/>
    <w:link w:val="1ff9"/>
    <w:qFormat/>
    <w:pPr>
      <w:ind w:left="0" w:firstLine="118"/>
    </w:pPr>
  </w:style>
  <w:style w:type="character" w:customStyle="1" w:styleId="1ff9">
    <w:name w:val="Необходимые документы1"/>
    <w:basedOn w:val="1a"/>
    <w:link w:val="afff6"/>
    <w:qFormat/>
    <w:rPr>
      <w:rFonts w:ascii="Times New Roman" w:hAnsi="Times New Roman"/>
      <w:sz w:val="24"/>
    </w:rPr>
  </w:style>
  <w:style w:type="paragraph" w:customStyle="1" w:styleId="afff7">
    <w:name w:val="Пример."/>
    <w:basedOn w:val="afb"/>
    <w:next w:val="a"/>
    <w:link w:val="1ffa"/>
    <w:qFormat/>
  </w:style>
  <w:style w:type="character" w:customStyle="1" w:styleId="1ffa">
    <w:name w:val="Пример.1"/>
    <w:basedOn w:val="1a"/>
    <w:link w:val="afff7"/>
    <w:qFormat/>
    <w:rPr>
      <w:rFonts w:ascii="Times New Roman" w:hAnsi="Times New Roman"/>
      <w:sz w:val="24"/>
    </w:rPr>
  </w:style>
  <w:style w:type="paragraph" w:customStyle="1" w:styleId="afff8">
    <w:name w:val="Утратил силу"/>
    <w:link w:val="1ffb"/>
    <w:qFormat/>
    <w:rPr>
      <w:rFonts w:asciiTheme="minorHAnsi" w:eastAsiaTheme="minorEastAsia" w:hAnsiTheme="minorHAnsi" w:cstheme="minorBidi"/>
      <w:b/>
      <w:strike/>
      <w:color w:val="666600"/>
      <w:sz w:val="22"/>
    </w:rPr>
  </w:style>
  <w:style w:type="character" w:customStyle="1" w:styleId="1ffb">
    <w:name w:val="Утратил силу1"/>
    <w:link w:val="afff8"/>
    <w:qFormat/>
    <w:rPr>
      <w:b/>
      <w:strike/>
      <w:color w:val="666600"/>
    </w:rPr>
  </w:style>
  <w:style w:type="paragraph" w:customStyle="1" w:styleId="1ffc">
    <w:name w:val="Обычный (веб)1"/>
    <w:basedOn w:val="a"/>
    <w:next w:val="af1"/>
    <w:link w:val="117"/>
    <w:qFormat/>
    <w:pPr>
      <w:widowControl w:val="0"/>
    </w:pPr>
    <w:rPr>
      <w:rFonts w:ascii="Times New Roman" w:hAnsi="Times New Roman"/>
      <w:sz w:val="24"/>
    </w:rPr>
  </w:style>
  <w:style w:type="character" w:customStyle="1" w:styleId="117">
    <w:name w:val="Обычный (веб)11"/>
    <w:link w:val="1ffc"/>
    <w:qFormat/>
    <w:rPr>
      <w:rFonts w:ascii="Times New Roman" w:hAnsi="Times New Roman"/>
      <w:sz w:val="24"/>
    </w:rPr>
  </w:style>
  <w:style w:type="paragraph" w:customStyle="1" w:styleId="Footnote">
    <w:name w:val="Footnote"/>
    <w:basedOn w:val="a"/>
    <w:link w:val="Footnote1"/>
    <w:qFormat/>
    <w:rPr>
      <w:rFonts w:ascii="Times New Roman" w:hAnsi="Times New Roman"/>
      <w:sz w:val="20"/>
    </w:rPr>
  </w:style>
  <w:style w:type="character" w:customStyle="1" w:styleId="Footnote1">
    <w:name w:val="Footnote1"/>
    <w:link w:val="Footnote"/>
    <w:qFormat/>
    <w:rPr>
      <w:rFonts w:ascii="Times New Roman" w:hAnsi="Times New Roman"/>
      <w:sz w:val="20"/>
    </w:rPr>
  </w:style>
  <w:style w:type="paragraph" w:customStyle="1" w:styleId="xl82">
    <w:name w:val="xl82"/>
    <w:basedOn w:val="a"/>
    <w:link w:val="xl821"/>
    <w:qFormat/>
    <w:pPr>
      <w:spacing w:beforeAutospacing="1" w:afterAutospacing="1"/>
    </w:pPr>
    <w:rPr>
      <w:rFonts w:ascii="Times New Roman" w:hAnsi="Times New Roman"/>
      <w:color w:val="FF0000"/>
      <w:sz w:val="14"/>
    </w:rPr>
  </w:style>
  <w:style w:type="character" w:customStyle="1" w:styleId="xl821">
    <w:name w:val="xl821"/>
    <w:link w:val="xl82"/>
    <w:qFormat/>
    <w:rPr>
      <w:rFonts w:ascii="Times New Roman" w:hAnsi="Times New Roman"/>
      <w:color w:val="FF0000"/>
      <w:sz w:val="14"/>
    </w:rPr>
  </w:style>
  <w:style w:type="paragraph" w:customStyle="1" w:styleId="xl103">
    <w:name w:val="xl103"/>
    <w:basedOn w:val="a"/>
    <w:link w:val="xl1031"/>
    <w:qFormat/>
    <w:pPr>
      <w:spacing w:beforeAutospacing="1" w:afterAutospacing="1"/>
      <w:jc w:val="center"/>
    </w:pPr>
    <w:rPr>
      <w:rFonts w:ascii="Times New Roman" w:hAnsi="Times New Roman"/>
      <w:b/>
      <w:sz w:val="16"/>
    </w:rPr>
  </w:style>
  <w:style w:type="character" w:customStyle="1" w:styleId="xl1031">
    <w:name w:val="xl1031"/>
    <w:link w:val="xl103"/>
    <w:qFormat/>
    <w:rPr>
      <w:rFonts w:ascii="Times New Roman" w:hAnsi="Times New Roman"/>
      <w:b/>
      <w:color w:val="000000"/>
      <w:sz w:val="16"/>
    </w:rPr>
  </w:style>
  <w:style w:type="paragraph" w:customStyle="1" w:styleId="afff9">
    <w:name w:val="Комментарий пользователя"/>
    <w:basedOn w:val="af7"/>
    <w:next w:val="a"/>
    <w:link w:val="1ffd"/>
    <w:qFormat/>
    <w:pPr>
      <w:jc w:val="left"/>
    </w:pPr>
  </w:style>
  <w:style w:type="character" w:customStyle="1" w:styleId="1ffd">
    <w:name w:val="Комментарий пользователя1"/>
    <w:basedOn w:val="16"/>
    <w:link w:val="afff9"/>
    <w:qFormat/>
    <w:rPr>
      <w:rFonts w:ascii="Times New Roman" w:hAnsi="Times New Roman"/>
      <w:color w:val="353842"/>
      <w:sz w:val="24"/>
    </w:rPr>
  </w:style>
  <w:style w:type="paragraph" w:customStyle="1" w:styleId="1ffe">
    <w:name w:val="Знак сноски1"/>
    <w:basedOn w:val="a"/>
    <w:link w:val="118"/>
    <w:qFormat/>
    <w:rPr>
      <w:vertAlign w:val="superscript"/>
    </w:rPr>
  </w:style>
  <w:style w:type="character" w:customStyle="1" w:styleId="118">
    <w:name w:val="Знак сноски11"/>
    <w:link w:val="1ffe"/>
    <w:qFormat/>
    <w:rPr>
      <w:vertAlign w:val="superscript"/>
    </w:rPr>
  </w:style>
  <w:style w:type="paragraph" w:customStyle="1" w:styleId="xl160">
    <w:name w:val="xl160"/>
    <w:basedOn w:val="a"/>
    <w:link w:val="xl1601"/>
    <w:qFormat/>
    <w:pPr>
      <w:spacing w:beforeAutospacing="1" w:afterAutospacing="1"/>
      <w:jc w:val="center"/>
    </w:pPr>
    <w:rPr>
      <w:rFonts w:ascii="Times New Roman" w:hAnsi="Times New Roman"/>
      <w:b/>
      <w:sz w:val="16"/>
    </w:rPr>
  </w:style>
  <w:style w:type="character" w:customStyle="1" w:styleId="xl1601">
    <w:name w:val="xl1601"/>
    <w:link w:val="xl160"/>
    <w:qFormat/>
    <w:rPr>
      <w:rFonts w:ascii="Times New Roman" w:hAnsi="Times New Roman"/>
      <w:b/>
      <w:sz w:val="16"/>
    </w:rPr>
  </w:style>
  <w:style w:type="paragraph" w:customStyle="1" w:styleId="xl96">
    <w:name w:val="xl96"/>
    <w:basedOn w:val="a"/>
    <w:link w:val="xl961"/>
    <w:qFormat/>
    <w:pPr>
      <w:spacing w:beforeAutospacing="1" w:afterAutospacing="1"/>
    </w:pPr>
    <w:rPr>
      <w:rFonts w:ascii="Times New Roman" w:hAnsi="Times New Roman"/>
      <w:color w:val="FF0000"/>
      <w:sz w:val="14"/>
    </w:rPr>
  </w:style>
  <w:style w:type="character" w:customStyle="1" w:styleId="xl961">
    <w:name w:val="xl961"/>
    <w:link w:val="xl96"/>
    <w:qFormat/>
    <w:rPr>
      <w:rFonts w:ascii="Times New Roman" w:hAnsi="Times New Roman"/>
      <w:color w:val="FF0000"/>
      <w:sz w:val="14"/>
    </w:rPr>
  </w:style>
  <w:style w:type="paragraph" w:customStyle="1" w:styleId="HeaderandFooter">
    <w:name w:val="Header and Footer"/>
    <w:link w:val="HeaderandFooter1"/>
    <w:qFormat/>
    <w:pPr>
      <w:jc w:val="both"/>
    </w:pPr>
    <w:rPr>
      <w:rFonts w:ascii="XO Thames" w:eastAsiaTheme="minorEastAsia" w:hAnsi="XO Thames" w:cstheme="minorBidi"/>
      <w:color w:val="000000"/>
      <w:sz w:val="28"/>
    </w:rPr>
  </w:style>
  <w:style w:type="character" w:customStyle="1" w:styleId="HeaderandFooter1">
    <w:name w:val="Header and Footer1"/>
    <w:link w:val="HeaderandFooter"/>
    <w:qFormat/>
    <w:rPr>
      <w:rFonts w:ascii="XO Thames" w:hAnsi="XO Thames"/>
      <w:sz w:val="28"/>
    </w:rPr>
  </w:style>
  <w:style w:type="paragraph" w:customStyle="1" w:styleId="msonormal0">
    <w:name w:val="msonormal"/>
    <w:basedOn w:val="a"/>
    <w:link w:val="msonormal1"/>
    <w:qFormat/>
    <w:pPr>
      <w:spacing w:after="200" w:line="276" w:lineRule="auto"/>
    </w:pPr>
    <w:rPr>
      <w:rFonts w:ascii="Times New Roman" w:hAnsi="Times New Roman"/>
      <w:sz w:val="24"/>
    </w:rPr>
  </w:style>
  <w:style w:type="character" w:customStyle="1" w:styleId="msonormal1">
    <w:name w:val="msonormal1"/>
    <w:link w:val="msonormal0"/>
    <w:qFormat/>
    <w:rPr>
      <w:rFonts w:ascii="Times New Roman" w:hAnsi="Times New Roman"/>
      <w:sz w:val="24"/>
    </w:rPr>
  </w:style>
  <w:style w:type="paragraph" w:customStyle="1" w:styleId="xl79">
    <w:name w:val="xl79"/>
    <w:basedOn w:val="a"/>
    <w:link w:val="xl791"/>
    <w:qFormat/>
    <w:pPr>
      <w:spacing w:beforeAutospacing="1" w:afterAutospacing="1"/>
    </w:pPr>
    <w:rPr>
      <w:rFonts w:ascii="Times New Roman" w:hAnsi="Times New Roman"/>
      <w:sz w:val="14"/>
    </w:rPr>
  </w:style>
  <w:style w:type="character" w:customStyle="1" w:styleId="xl791">
    <w:name w:val="xl791"/>
    <w:link w:val="xl79"/>
    <w:qFormat/>
    <w:rPr>
      <w:rFonts w:ascii="Times New Roman" w:hAnsi="Times New Roman"/>
      <w:sz w:val="14"/>
    </w:rPr>
  </w:style>
  <w:style w:type="paragraph" w:customStyle="1" w:styleId="xl110">
    <w:name w:val="xl110"/>
    <w:basedOn w:val="a"/>
    <w:link w:val="xl1101"/>
    <w:qFormat/>
    <w:pPr>
      <w:spacing w:beforeAutospacing="1" w:afterAutospacing="1"/>
      <w:jc w:val="center"/>
    </w:pPr>
    <w:rPr>
      <w:rFonts w:ascii="Times New Roman" w:hAnsi="Times New Roman"/>
      <w:b/>
      <w:i/>
      <w:sz w:val="16"/>
    </w:rPr>
  </w:style>
  <w:style w:type="character" w:customStyle="1" w:styleId="xl1101">
    <w:name w:val="xl1101"/>
    <w:link w:val="xl110"/>
    <w:qFormat/>
    <w:rPr>
      <w:rFonts w:ascii="Times New Roman" w:hAnsi="Times New Roman"/>
      <w:b/>
      <w:i/>
      <w:color w:val="000000"/>
      <w:sz w:val="16"/>
    </w:rPr>
  </w:style>
  <w:style w:type="paragraph" w:customStyle="1" w:styleId="xl71">
    <w:name w:val="xl71"/>
    <w:basedOn w:val="a"/>
    <w:link w:val="xl711"/>
    <w:qFormat/>
    <w:pPr>
      <w:spacing w:beforeAutospacing="1" w:afterAutospacing="1"/>
    </w:pPr>
    <w:rPr>
      <w:rFonts w:ascii="Times New Roman" w:hAnsi="Times New Roman"/>
      <w:sz w:val="14"/>
    </w:rPr>
  </w:style>
  <w:style w:type="character" w:customStyle="1" w:styleId="xl711">
    <w:name w:val="xl711"/>
    <w:link w:val="xl71"/>
    <w:qFormat/>
    <w:rPr>
      <w:rFonts w:ascii="Times New Roman" w:hAnsi="Times New Roman"/>
      <w:sz w:val="14"/>
    </w:rPr>
  </w:style>
  <w:style w:type="paragraph" w:customStyle="1" w:styleId="xl151">
    <w:name w:val="xl151"/>
    <w:basedOn w:val="a"/>
    <w:link w:val="xl1511"/>
    <w:qFormat/>
    <w:pPr>
      <w:spacing w:beforeAutospacing="1" w:afterAutospacing="1"/>
      <w:jc w:val="center"/>
    </w:pPr>
    <w:rPr>
      <w:rFonts w:ascii="Times New Roman" w:hAnsi="Times New Roman"/>
      <w:i/>
      <w:sz w:val="14"/>
    </w:rPr>
  </w:style>
  <w:style w:type="character" w:customStyle="1" w:styleId="xl1511">
    <w:name w:val="xl1511"/>
    <w:link w:val="xl151"/>
    <w:qFormat/>
    <w:rPr>
      <w:rFonts w:ascii="Times New Roman" w:hAnsi="Times New Roman"/>
      <w:i/>
      <w:sz w:val="14"/>
    </w:rPr>
  </w:style>
  <w:style w:type="paragraph" w:customStyle="1" w:styleId="xl97">
    <w:name w:val="xl97"/>
    <w:basedOn w:val="a"/>
    <w:link w:val="xl971"/>
    <w:qFormat/>
    <w:pPr>
      <w:spacing w:beforeAutospacing="1" w:afterAutospacing="1"/>
    </w:pPr>
    <w:rPr>
      <w:rFonts w:ascii="Times New Roman" w:hAnsi="Times New Roman"/>
      <w:color w:val="FF0000"/>
      <w:sz w:val="24"/>
    </w:rPr>
  </w:style>
  <w:style w:type="character" w:customStyle="1" w:styleId="xl971">
    <w:name w:val="xl971"/>
    <w:link w:val="xl97"/>
    <w:qFormat/>
    <w:rPr>
      <w:rFonts w:ascii="Times New Roman" w:hAnsi="Times New Roman"/>
      <w:color w:val="FF0000"/>
      <w:sz w:val="24"/>
    </w:rPr>
  </w:style>
  <w:style w:type="paragraph" w:customStyle="1" w:styleId="afffa">
    <w:name w:val="Цветовое выделение"/>
    <w:link w:val="1fff"/>
    <w:qFormat/>
    <w:rPr>
      <w:rFonts w:asciiTheme="minorHAnsi" w:eastAsiaTheme="minorEastAsia" w:hAnsiTheme="minorHAnsi" w:cstheme="minorBidi"/>
      <w:b/>
      <w:color w:val="26282F"/>
      <w:sz w:val="22"/>
    </w:rPr>
  </w:style>
  <w:style w:type="character" w:customStyle="1" w:styleId="1fff">
    <w:name w:val="Цветовое выделение1"/>
    <w:link w:val="afffa"/>
    <w:qFormat/>
    <w:rPr>
      <w:b/>
      <w:color w:val="26282F"/>
    </w:rPr>
  </w:style>
  <w:style w:type="paragraph" w:customStyle="1" w:styleId="afffb">
    <w:name w:val="Сравнение редакций"/>
    <w:link w:val="1fff0"/>
    <w:qFormat/>
    <w:rPr>
      <w:rFonts w:asciiTheme="minorHAnsi" w:eastAsiaTheme="minorEastAsia" w:hAnsiTheme="minorHAnsi" w:cstheme="minorBidi"/>
      <w:b/>
      <w:color w:val="26282F"/>
      <w:sz w:val="22"/>
    </w:rPr>
  </w:style>
  <w:style w:type="character" w:customStyle="1" w:styleId="1fff0">
    <w:name w:val="Сравнение редакций1"/>
    <w:link w:val="afffb"/>
    <w:qFormat/>
    <w:rPr>
      <w:b/>
      <w:color w:val="26282F"/>
    </w:rPr>
  </w:style>
  <w:style w:type="paragraph" w:customStyle="1" w:styleId="afffc">
    <w:name w:val="Подчёркнуный текст"/>
    <w:basedOn w:val="a"/>
    <w:next w:val="a"/>
    <w:link w:val="1fff1"/>
    <w:qFormat/>
    <w:pPr>
      <w:widowControl w:val="0"/>
      <w:spacing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fff1">
    <w:name w:val="Подчёркнуный текст1"/>
    <w:link w:val="afffc"/>
    <w:qFormat/>
    <w:rPr>
      <w:rFonts w:ascii="Times New Roman" w:hAnsi="Times New Roman"/>
      <w:sz w:val="24"/>
    </w:rPr>
  </w:style>
  <w:style w:type="paragraph" w:customStyle="1" w:styleId="xl68">
    <w:name w:val="xl68"/>
    <w:basedOn w:val="a"/>
    <w:link w:val="xl681"/>
    <w:qFormat/>
    <w:pPr>
      <w:spacing w:beforeAutospacing="1" w:afterAutospacing="1"/>
      <w:jc w:val="center"/>
    </w:pPr>
    <w:rPr>
      <w:rFonts w:ascii="Times New Roman" w:hAnsi="Times New Roman"/>
      <w:sz w:val="16"/>
    </w:rPr>
  </w:style>
  <w:style w:type="character" w:customStyle="1" w:styleId="xl681">
    <w:name w:val="xl681"/>
    <w:link w:val="xl68"/>
    <w:qFormat/>
    <w:rPr>
      <w:rFonts w:ascii="Times New Roman" w:hAnsi="Times New Roman"/>
      <w:color w:val="000000"/>
      <w:sz w:val="16"/>
    </w:rPr>
  </w:style>
  <w:style w:type="paragraph" w:styleId="afffd">
    <w:name w:val="No Spacing"/>
    <w:qFormat/>
    <w:rPr>
      <w:rFonts w:ascii="Calibri" w:eastAsiaTheme="minorEastAsia" w:hAnsi="Calibri" w:cstheme="minorBidi"/>
      <w:color w:val="000000"/>
      <w:sz w:val="22"/>
    </w:rPr>
  </w:style>
  <w:style w:type="paragraph" w:customStyle="1" w:styleId="afffe">
    <w:name w:val="Колонтитул (левый)"/>
    <w:basedOn w:val="affff"/>
    <w:next w:val="a"/>
    <w:link w:val="1fff2"/>
    <w:qFormat/>
    <w:rPr>
      <w:sz w:val="14"/>
    </w:rPr>
  </w:style>
  <w:style w:type="paragraph" w:customStyle="1" w:styleId="affff">
    <w:name w:val="Текст (лев. подпись)"/>
    <w:basedOn w:val="a"/>
    <w:next w:val="a"/>
    <w:link w:val="1fff3"/>
    <w:qFormat/>
    <w:pPr>
      <w:widowControl w:val="0"/>
      <w:spacing w:line="360" w:lineRule="auto"/>
    </w:pPr>
    <w:rPr>
      <w:rFonts w:ascii="Times New Roman" w:hAnsi="Times New Roman"/>
      <w:sz w:val="24"/>
    </w:rPr>
  </w:style>
  <w:style w:type="character" w:customStyle="1" w:styleId="1fff2">
    <w:name w:val="Колонтитул (левый)1"/>
    <w:basedOn w:val="1fff3"/>
    <w:link w:val="afffe"/>
    <w:qFormat/>
    <w:rPr>
      <w:rFonts w:ascii="Times New Roman" w:hAnsi="Times New Roman"/>
      <w:sz w:val="14"/>
    </w:rPr>
  </w:style>
  <w:style w:type="character" w:customStyle="1" w:styleId="1fff3">
    <w:name w:val="Текст (лев. подпись)1"/>
    <w:link w:val="affff"/>
    <w:qFormat/>
    <w:rPr>
      <w:rFonts w:ascii="Times New Roman" w:hAnsi="Times New Roman"/>
      <w:sz w:val="24"/>
    </w:rPr>
  </w:style>
  <w:style w:type="paragraph" w:customStyle="1" w:styleId="xl89">
    <w:name w:val="xl89"/>
    <w:basedOn w:val="a"/>
    <w:link w:val="xl891"/>
    <w:qFormat/>
    <w:pPr>
      <w:spacing w:beforeAutospacing="1" w:afterAutospacing="1"/>
    </w:pPr>
    <w:rPr>
      <w:rFonts w:ascii="Times New Roman" w:hAnsi="Times New Roman"/>
      <w:i/>
      <w:sz w:val="14"/>
    </w:rPr>
  </w:style>
  <w:style w:type="character" w:customStyle="1" w:styleId="xl891">
    <w:name w:val="xl891"/>
    <w:link w:val="xl89"/>
    <w:qFormat/>
    <w:rPr>
      <w:rFonts w:ascii="Times New Roman" w:hAnsi="Times New Roman"/>
      <w:i/>
      <w:sz w:val="14"/>
    </w:rPr>
  </w:style>
  <w:style w:type="paragraph" w:customStyle="1" w:styleId="xl93">
    <w:name w:val="xl93"/>
    <w:basedOn w:val="a"/>
    <w:link w:val="xl931"/>
    <w:qFormat/>
    <w:pPr>
      <w:spacing w:beforeAutospacing="1" w:afterAutospacing="1"/>
    </w:pPr>
    <w:rPr>
      <w:rFonts w:ascii="Times New Roman" w:hAnsi="Times New Roman"/>
      <w:sz w:val="24"/>
    </w:rPr>
  </w:style>
  <w:style w:type="character" w:customStyle="1" w:styleId="xl931">
    <w:name w:val="xl931"/>
    <w:link w:val="xl93"/>
    <w:qFormat/>
    <w:rPr>
      <w:rFonts w:ascii="Times New Roman" w:hAnsi="Times New Roman"/>
      <w:sz w:val="24"/>
    </w:rPr>
  </w:style>
  <w:style w:type="paragraph" w:customStyle="1" w:styleId="1fff4">
    <w:name w:val="Просмотренная гиперссылка1"/>
    <w:link w:val="119"/>
    <w:qFormat/>
    <w:rPr>
      <w:rFonts w:asciiTheme="minorHAnsi" w:eastAsiaTheme="minorEastAsia" w:hAnsiTheme="minorHAnsi" w:cstheme="minorBidi"/>
      <w:color w:val="800080"/>
      <w:sz w:val="22"/>
      <w:u w:val="single"/>
    </w:rPr>
  </w:style>
  <w:style w:type="character" w:customStyle="1" w:styleId="119">
    <w:name w:val="Просмотренная гиперссылка11"/>
    <w:basedOn w:val="a0"/>
    <w:link w:val="1fff4"/>
    <w:qFormat/>
    <w:rPr>
      <w:color w:val="800080"/>
      <w:u w:val="single"/>
    </w:rPr>
  </w:style>
  <w:style w:type="paragraph" w:customStyle="1" w:styleId="affff0">
    <w:name w:val="Заголовок ЭР (левое окно)"/>
    <w:basedOn w:val="a"/>
    <w:next w:val="a"/>
    <w:link w:val="1fff5"/>
    <w:qFormat/>
    <w:pPr>
      <w:widowControl w:val="0"/>
      <w:spacing w:before="300" w:after="250" w:line="360" w:lineRule="auto"/>
      <w:jc w:val="center"/>
    </w:pPr>
    <w:rPr>
      <w:rFonts w:ascii="Times New Roman" w:hAnsi="Times New Roman"/>
      <w:b/>
      <w:color w:val="26282F"/>
      <w:sz w:val="26"/>
    </w:rPr>
  </w:style>
  <w:style w:type="character" w:customStyle="1" w:styleId="1fff5">
    <w:name w:val="Заголовок ЭР (левое окно)1"/>
    <w:link w:val="affff0"/>
    <w:qFormat/>
    <w:rPr>
      <w:rFonts w:ascii="Times New Roman" w:hAnsi="Times New Roman"/>
      <w:b/>
      <w:color w:val="26282F"/>
      <w:sz w:val="26"/>
    </w:rPr>
  </w:style>
  <w:style w:type="paragraph" w:customStyle="1" w:styleId="xl162">
    <w:name w:val="xl162"/>
    <w:basedOn w:val="a"/>
    <w:link w:val="xl1621"/>
    <w:qFormat/>
    <w:pPr>
      <w:spacing w:beforeAutospacing="1" w:afterAutospacing="1"/>
      <w:jc w:val="center"/>
    </w:pPr>
    <w:rPr>
      <w:rFonts w:ascii="Times New Roman" w:hAnsi="Times New Roman"/>
      <w:b/>
      <w:sz w:val="16"/>
    </w:rPr>
  </w:style>
  <w:style w:type="character" w:customStyle="1" w:styleId="xl1621">
    <w:name w:val="xl1621"/>
    <w:link w:val="xl162"/>
    <w:qFormat/>
    <w:rPr>
      <w:rFonts w:ascii="Times New Roman" w:hAnsi="Times New Roman"/>
      <w:b/>
      <w:sz w:val="16"/>
    </w:rPr>
  </w:style>
  <w:style w:type="paragraph" w:customStyle="1" w:styleId="xl122">
    <w:name w:val="xl122"/>
    <w:basedOn w:val="a"/>
    <w:link w:val="xl1221"/>
    <w:qFormat/>
    <w:pPr>
      <w:spacing w:beforeAutospacing="1" w:afterAutospacing="1"/>
    </w:pPr>
    <w:rPr>
      <w:rFonts w:ascii="Times New Roman" w:hAnsi="Times New Roman"/>
      <w:sz w:val="16"/>
    </w:rPr>
  </w:style>
  <w:style w:type="character" w:customStyle="1" w:styleId="xl1221">
    <w:name w:val="xl1221"/>
    <w:link w:val="xl122"/>
    <w:qFormat/>
    <w:rPr>
      <w:rFonts w:ascii="Times New Roman" w:hAnsi="Times New Roman"/>
      <w:sz w:val="16"/>
    </w:rPr>
  </w:style>
  <w:style w:type="paragraph" w:customStyle="1" w:styleId="TableParagraph">
    <w:name w:val="Table Paragraph"/>
    <w:basedOn w:val="a"/>
    <w:link w:val="TableParagraph1"/>
    <w:qFormat/>
    <w:pPr>
      <w:widowControl w:val="0"/>
    </w:pPr>
    <w:rPr>
      <w:rFonts w:ascii="Times New Roman" w:hAnsi="Times New Roman"/>
    </w:rPr>
  </w:style>
  <w:style w:type="character" w:customStyle="1" w:styleId="TableParagraph1">
    <w:name w:val="Table Paragraph1"/>
    <w:link w:val="TableParagraph"/>
    <w:qFormat/>
    <w:rPr>
      <w:rFonts w:ascii="Times New Roman" w:hAnsi="Times New Roman"/>
    </w:rPr>
  </w:style>
  <w:style w:type="paragraph" w:customStyle="1" w:styleId="xl156">
    <w:name w:val="xl156"/>
    <w:basedOn w:val="a"/>
    <w:link w:val="xl1561"/>
    <w:qFormat/>
    <w:pPr>
      <w:spacing w:beforeAutospacing="1" w:afterAutospacing="1"/>
      <w:jc w:val="center"/>
    </w:pPr>
    <w:rPr>
      <w:rFonts w:ascii="Times New Roman" w:hAnsi="Times New Roman"/>
      <w:b/>
      <w:sz w:val="24"/>
    </w:rPr>
  </w:style>
  <w:style w:type="character" w:customStyle="1" w:styleId="xl1561">
    <w:name w:val="xl1561"/>
    <w:link w:val="xl156"/>
    <w:qFormat/>
    <w:rPr>
      <w:rFonts w:ascii="Times New Roman" w:hAnsi="Times New Roman"/>
      <w:b/>
      <w:sz w:val="24"/>
    </w:rPr>
  </w:style>
  <w:style w:type="paragraph" w:customStyle="1" w:styleId="pTextStyle">
    <w:name w:val="pTextStyle"/>
    <w:basedOn w:val="a"/>
    <w:link w:val="pTextStyle1"/>
    <w:qFormat/>
    <w:pPr>
      <w:spacing w:line="252" w:lineRule="auto"/>
    </w:pPr>
    <w:rPr>
      <w:rFonts w:ascii="Times New Roman" w:hAnsi="Times New Roman"/>
      <w:sz w:val="24"/>
    </w:rPr>
  </w:style>
  <w:style w:type="character" w:customStyle="1" w:styleId="pTextStyle1">
    <w:name w:val="pTextStyle1"/>
    <w:link w:val="pTextStyle"/>
    <w:qFormat/>
    <w:rPr>
      <w:rFonts w:ascii="Times New Roman" w:hAnsi="Times New Roman"/>
      <w:sz w:val="24"/>
    </w:rPr>
  </w:style>
  <w:style w:type="paragraph" w:customStyle="1" w:styleId="affff1">
    <w:name w:val="Информация об изменениях"/>
    <w:basedOn w:val="aff9"/>
    <w:next w:val="a"/>
    <w:link w:val="1fff6"/>
    <w:qFormat/>
    <w:pPr>
      <w:spacing w:before="180"/>
      <w:ind w:left="360" w:right="360" w:firstLine="0"/>
    </w:pPr>
  </w:style>
  <w:style w:type="character" w:customStyle="1" w:styleId="1fff6">
    <w:name w:val="Информация об изменениях1"/>
    <w:basedOn w:val="1f7"/>
    <w:link w:val="affff1"/>
    <w:qFormat/>
    <w:rPr>
      <w:rFonts w:ascii="Times New Roman" w:hAnsi="Times New Roman"/>
      <w:color w:val="353842"/>
      <w:sz w:val="18"/>
    </w:rPr>
  </w:style>
  <w:style w:type="paragraph" w:customStyle="1" w:styleId="xl161">
    <w:name w:val="xl161"/>
    <w:basedOn w:val="a"/>
    <w:link w:val="xl1611"/>
    <w:qFormat/>
    <w:pPr>
      <w:spacing w:beforeAutospacing="1" w:afterAutospacing="1"/>
      <w:jc w:val="center"/>
    </w:pPr>
    <w:rPr>
      <w:rFonts w:ascii="Times New Roman" w:hAnsi="Times New Roman"/>
      <w:b/>
      <w:sz w:val="16"/>
    </w:rPr>
  </w:style>
  <w:style w:type="character" w:customStyle="1" w:styleId="xl1611">
    <w:name w:val="xl1611"/>
    <w:link w:val="xl161"/>
    <w:qFormat/>
    <w:rPr>
      <w:rFonts w:ascii="Times New Roman" w:hAnsi="Times New Roman"/>
      <w:b/>
      <w:sz w:val="16"/>
    </w:rPr>
  </w:style>
  <w:style w:type="paragraph" w:customStyle="1" w:styleId="xl88">
    <w:name w:val="xl88"/>
    <w:basedOn w:val="a"/>
    <w:link w:val="xl881"/>
    <w:qFormat/>
    <w:pPr>
      <w:spacing w:beforeAutospacing="1" w:afterAutospacing="1"/>
      <w:jc w:val="center"/>
    </w:pPr>
    <w:rPr>
      <w:rFonts w:ascii="Times New Roman" w:hAnsi="Times New Roman"/>
      <w:i/>
      <w:sz w:val="14"/>
    </w:rPr>
  </w:style>
  <w:style w:type="character" w:customStyle="1" w:styleId="xl881">
    <w:name w:val="xl881"/>
    <w:link w:val="xl88"/>
    <w:qFormat/>
    <w:rPr>
      <w:rFonts w:ascii="Times New Roman" w:hAnsi="Times New Roman"/>
      <w:i/>
      <w:sz w:val="14"/>
    </w:rPr>
  </w:style>
  <w:style w:type="paragraph" w:customStyle="1" w:styleId="xl85">
    <w:name w:val="xl85"/>
    <w:basedOn w:val="a"/>
    <w:link w:val="xl851"/>
    <w:qFormat/>
    <w:pPr>
      <w:spacing w:beforeAutospacing="1" w:afterAutospacing="1"/>
    </w:pPr>
    <w:rPr>
      <w:rFonts w:ascii="Times New Roman" w:hAnsi="Times New Roman"/>
      <w:sz w:val="14"/>
    </w:rPr>
  </w:style>
  <w:style w:type="character" w:customStyle="1" w:styleId="xl851">
    <w:name w:val="xl851"/>
    <w:link w:val="xl85"/>
    <w:qFormat/>
    <w:rPr>
      <w:rFonts w:ascii="Times New Roman" w:hAnsi="Times New Roman"/>
      <w:sz w:val="14"/>
    </w:rPr>
  </w:style>
  <w:style w:type="paragraph" w:customStyle="1" w:styleId="xl127">
    <w:name w:val="xl127"/>
    <w:basedOn w:val="a"/>
    <w:link w:val="xl1271"/>
    <w:qFormat/>
    <w:pPr>
      <w:spacing w:beforeAutospacing="1" w:afterAutospacing="1"/>
    </w:pPr>
    <w:rPr>
      <w:rFonts w:ascii="Times New Roman" w:hAnsi="Times New Roman"/>
      <w:b/>
      <w:sz w:val="16"/>
    </w:rPr>
  </w:style>
  <w:style w:type="character" w:customStyle="1" w:styleId="xl1271">
    <w:name w:val="xl1271"/>
    <w:link w:val="xl127"/>
    <w:qFormat/>
    <w:rPr>
      <w:rFonts w:ascii="Times New Roman" w:hAnsi="Times New Roman"/>
      <w:b/>
      <w:sz w:val="16"/>
    </w:rPr>
  </w:style>
  <w:style w:type="paragraph" w:customStyle="1" w:styleId="xl109">
    <w:name w:val="xl109"/>
    <w:basedOn w:val="a"/>
    <w:link w:val="xl1091"/>
    <w:qFormat/>
    <w:pPr>
      <w:spacing w:beforeAutospacing="1" w:afterAutospacing="1"/>
    </w:pPr>
    <w:rPr>
      <w:rFonts w:ascii="Times New Roman" w:hAnsi="Times New Roman"/>
      <w:sz w:val="14"/>
    </w:rPr>
  </w:style>
  <w:style w:type="character" w:customStyle="1" w:styleId="xl1091">
    <w:name w:val="xl1091"/>
    <w:link w:val="xl109"/>
    <w:qFormat/>
    <w:rPr>
      <w:rFonts w:ascii="Times New Roman" w:hAnsi="Times New Roman"/>
      <w:sz w:val="14"/>
    </w:rPr>
  </w:style>
  <w:style w:type="paragraph" w:customStyle="1" w:styleId="xl158">
    <w:name w:val="xl158"/>
    <w:basedOn w:val="a"/>
    <w:link w:val="xl1581"/>
    <w:qFormat/>
    <w:pPr>
      <w:spacing w:beforeAutospacing="1" w:afterAutospacing="1"/>
      <w:jc w:val="center"/>
    </w:pPr>
    <w:rPr>
      <w:rFonts w:ascii="Times New Roman" w:hAnsi="Times New Roman"/>
      <w:b/>
      <w:sz w:val="16"/>
    </w:rPr>
  </w:style>
  <w:style w:type="character" w:customStyle="1" w:styleId="xl1581">
    <w:name w:val="xl1581"/>
    <w:link w:val="xl158"/>
    <w:qFormat/>
    <w:rPr>
      <w:rFonts w:ascii="Times New Roman" w:hAnsi="Times New Roman"/>
      <w:b/>
      <w:sz w:val="16"/>
    </w:rPr>
  </w:style>
  <w:style w:type="paragraph" w:customStyle="1" w:styleId="1fff7">
    <w:name w:val="Гиперссылка1"/>
    <w:link w:val="11a"/>
    <w:qFormat/>
    <w:rPr>
      <w:rFonts w:asciiTheme="minorHAnsi" w:eastAsiaTheme="minorEastAsia" w:hAnsiTheme="minorHAnsi" w:cstheme="minorBidi"/>
      <w:color w:val="0000FF"/>
      <w:sz w:val="22"/>
      <w:u w:val="single"/>
    </w:rPr>
  </w:style>
  <w:style w:type="character" w:customStyle="1" w:styleId="11a">
    <w:name w:val="Гиперссылка11"/>
    <w:basedOn w:val="a0"/>
    <w:link w:val="1fff7"/>
    <w:qFormat/>
    <w:rPr>
      <w:color w:val="0000FF"/>
      <w:u w:val="single"/>
    </w:rPr>
  </w:style>
  <w:style w:type="paragraph" w:customStyle="1" w:styleId="1fff8">
    <w:name w:val="Тема примечания Знак1"/>
    <w:link w:val="122"/>
    <w:qFormat/>
    <w:rPr>
      <w:rFonts w:eastAsiaTheme="minorEastAsia" w:cstheme="minorBidi"/>
      <w:b/>
      <w:color w:val="000000"/>
    </w:rPr>
  </w:style>
  <w:style w:type="character" w:customStyle="1" w:styleId="122">
    <w:name w:val="Тема примечания Знак12"/>
    <w:link w:val="1fff8"/>
    <w:qFormat/>
    <w:rPr>
      <w:rFonts w:ascii="Times New Roman" w:hAnsi="Times New Roman"/>
      <w:b/>
      <w:sz w:val="20"/>
    </w:rPr>
  </w:style>
  <w:style w:type="paragraph" w:customStyle="1" w:styleId="xl168">
    <w:name w:val="xl168"/>
    <w:basedOn w:val="a"/>
    <w:link w:val="xl1681"/>
    <w:qFormat/>
    <w:pPr>
      <w:spacing w:beforeAutospacing="1" w:afterAutospacing="1"/>
      <w:jc w:val="center"/>
    </w:pPr>
    <w:rPr>
      <w:rFonts w:ascii="Times New Roman" w:hAnsi="Times New Roman"/>
      <w:b/>
      <w:sz w:val="14"/>
    </w:rPr>
  </w:style>
  <w:style w:type="character" w:customStyle="1" w:styleId="xl1681">
    <w:name w:val="xl1681"/>
    <w:link w:val="xl168"/>
    <w:qFormat/>
    <w:rPr>
      <w:rFonts w:ascii="Times New Roman" w:hAnsi="Times New Roman"/>
      <w:b/>
      <w:sz w:val="14"/>
    </w:rPr>
  </w:style>
  <w:style w:type="paragraph" w:customStyle="1" w:styleId="xl145">
    <w:name w:val="xl145"/>
    <w:basedOn w:val="a"/>
    <w:link w:val="xl1451"/>
    <w:qFormat/>
    <w:pPr>
      <w:spacing w:beforeAutospacing="1" w:afterAutospacing="1"/>
    </w:pPr>
    <w:rPr>
      <w:rFonts w:ascii="Times New Roman" w:hAnsi="Times New Roman"/>
      <w:b/>
      <w:sz w:val="16"/>
    </w:rPr>
  </w:style>
  <w:style w:type="character" w:customStyle="1" w:styleId="xl1451">
    <w:name w:val="xl1451"/>
    <w:link w:val="xl145"/>
    <w:qFormat/>
    <w:rPr>
      <w:rFonts w:ascii="Times New Roman" w:hAnsi="Times New Roman"/>
      <w:b/>
      <w:color w:val="000000"/>
      <w:sz w:val="16"/>
    </w:rPr>
  </w:style>
  <w:style w:type="paragraph" w:customStyle="1" w:styleId="affff2">
    <w:name w:val="Заголовок для информации об изменениях"/>
    <w:basedOn w:val="1"/>
    <w:next w:val="a"/>
    <w:link w:val="1fff9"/>
    <w:qFormat/>
    <w:pPr>
      <w:keepNext/>
      <w:keepLines/>
      <w:spacing w:before="0" w:after="240" w:line="360" w:lineRule="auto"/>
      <w:jc w:val="center"/>
      <w:outlineLvl w:val="8"/>
    </w:pPr>
    <w:rPr>
      <w:b w:val="0"/>
      <w:sz w:val="18"/>
    </w:rPr>
  </w:style>
  <w:style w:type="character" w:customStyle="1" w:styleId="1fff9">
    <w:name w:val="Заголовок для информации об изменениях1"/>
    <w:link w:val="affff2"/>
    <w:qFormat/>
    <w:rPr>
      <w:sz w:val="18"/>
    </w:rPr>
  </w:style>
  <w:style w:type="paragraph" w:customStyle="1" w:styleId="blk">
    <w:name w:val="blk"/>
    <w:link w:val="blk1"/>
    <w:qFormat/>
    <w:rPr>
      <w:rFonts w:asciiTheme="minorHAnsi" w:eastAsiaTheme="minorEastAsia" w:hAnsiTheme="minorHAnsi" w:cstheme="minorBidi"/>
      <w:color w:val="000000"/>
      <w:sz w:val="22"/>
    </w:rPr>
  </w:style>
  <w:style w:type="character" w:customStyle="1" w:styleId="blk1">
    <w:name w:val="blk1"/>
    <w:link w:val="blk"/>
    <w:qFormat/>
  </w:style>
  <w:style w:type="paragraph" w:customStyle="1" w:styleId="xl169">
    <w:name w:val="xl169"/>
    <w:basedOn w:val="a"/>
    <w:link w:val="xl1691"/>
    <w:qFormat/>
    <w:pPr>
      <w:spacing w:beforeAutospacing="1" w:afterAutospacing="1"/>
      <w:jc w:val="center"/>
    </w:pPr>
    <w:rPr>
      <w:rFonts w:ascii="Times New Roman" w:hAnsi="Times New Roman"/>
      <w:i/>
      <w:sz w:val="14"/>
    </w:rPr>
  </w:style>
  <w:style w:type="character" w:customStyle="1" w:styleId="xl1691">
    <w:name w:val="xl1691"/>
    <w:link w:val="xl169"/>
    <w:qFormat/>
    <w:rPr>
      <w:rFonts w:ascii="Times New Roman" w:hAnsi="Times New Roman"/>
      <w:i/>
      <w:sz w:val="14"/>
    </w:rPr>
  </w:style>
  <w:style w:type="paragraph" w:customStyle="1" w:styleId="xl136">
    <w:name w:val="xl136"/>
    <w:basedOn w:val="a"/>
    <w:link w:val="xl1361"/>
    <w:qFormat/>
    <w:pPr>
      <w:spacing w:beforeAutospacing="1" w:afterAutospacing="1"/>
    </w:pPr>
    <w:rPr>
      <w:rFonts w:ascii="Times New Roman" w:hAnsi="Times New Roman"/>
      <w:b/>
      <w:sz w:val="16"/>
    </w:rPr>
  </w:style>
  <w:style w:type="character" w:customStyle="1" w:styleId="xl1361">
    <w:name w:val="xl1361"/>
    <w:link w:val="xl136"/>
    <w:qFormat/>
    <w:rPr>
      <w:rFonts w:ascii="Times New Roman" w:hAnsi="Times New Roman"/>
      <w:b/>
      <w:sz w:val="16"/>
    </w:rPr>
  </w:style>
  <w:style w:type="paragraph" w:customStyle="1" w:styleId="affff3">
    <w:name w:val="Центрированный (таблица)"/>
    <w:basedOn w:val="afa"/>
    <w:next w:val="a"/>
    <w:link w:val="1fffa"/>
    <w:qFormat/>
    <w:pPr>
      <w:jc w:val="center"/>
    </w:pPr>
  </w:style>
  <w:style w:type="character" w:customStyle="1" w:styleId="1fffa">
    <w:name w:val="Центрированный (таблица)1"/>
    <w:basedOn w:val="19"/>
    <w:link w:val="affff3"/>
    <w:qFormat/>
    <w:rPr>
      <w:rFonts w:ascii="Times New Roman" w:hAnsi="Times New Roman"/>
      <w:sz w:val="24"/>
    </w:rPr>
  </w:style>
  <w:style w:type="paragraph" w:customStyle="1" w:styleId="xl117">
    <w:name w:val="xl117"/>
    <w:basedOn w:val="a"/>
    <w:link w:val="xl1171"/>
    <w:qFormat/>
    <w:pPr>
      <w:spacing w:beforeAutospacing="1" w:afterAutospacing="1"/>
    </w:pPr>
    <w:rPr>
      <w:rFonts w:ascii="Times New Roman" w:hAnsi="Times New Roman"/>
      <w:sz w:val="14"/>
    </w:rPr>
  </w:style>
  <w:style w:type="character" w:customStyle="1" w:styleId="xl1171">
    <w:name w:val="xl1171"/>
    <w:link w:val="xl117"/>
    <w:qFormat/>
    <w:rPr>
      <w:rFonts w:ascii="Times New Roman" w:hAnsi="Times New Roman"/>
      <w:sz w:val="14"/>
    </w:rPr>
  </w:style>
  <w:style w:type="paragraph" w:customStyle="1" w:styleId="apple-converted-space">
    <w:name w:val="apple-converted-space"/>
    <w:link w:val="apple-converted-space1"/>
    <w:qFormat/>
    <w:rPr>
      <w:rFonts w:asciiTheme="minorHAnsi" w:eastAsiaTheme="minorEastAsia" w:hAnsiTheme="minorHAnsi" w:cstheme="minorBidi"/>
      <w:color w:val="000000"/>
      <w:sz w:val="22"/>
    </w:rPr>
  </w:style>
  <w:style w:type="character" w:customStyle="1" w:styleId="apple-converted-space1">
    <w:name w:val="apple-converted-space1"/>
    <w:link w:val="apple-converted-space"/>
    <w:qFormat/>
  </w:style>
  <w:style w:type="paragraph" w:customStyle="1" w:styleId="xl65">
    <w:name w:val="xl65"/>
    <w:basedOn w:val="a"/>
    <w:link w:val="xl651"/>
    <w:qFormat/>
    <w:pPr>
      <w:spacing w:beforeAutospacing="1" w:afterAutospacing="1"/>
    </w:pPr>
    <w:rPr>
      <w:rFonts w:ascii="Times New Roman" w:hAnsi="Times New Roman"/>
      <w:sz w:val="14"/>
    </w:rPr>
  </w:style>
  <w:style w:type="character" w:customStyle="1" w:styleId="xl651">
    <w:name w:val="xl651"/>
    <w:link w:val="xl65"/>
    <w:qFormat/>
    <w:rPr>
      <w:rFonts w:ascii="Times New Roman" w:hAnsi="Times New Roman"/>
      <w:sz w:val="14"/>
    </w:rPr>
  </w:style>
  <w:style w:type="paragraph" w:customStyle="1" w:styleId="affff4">
    <w:name w:val="Выделение для Базового Поиска"/>
    <w:link w:val="1fffb"/>
    <w:qFormat/>
    <w:rPr>
      <w:rFonts w:asciiTheme="minorHAnsi" w:eastAsiaTheme="minorEastAsia" w:hAnsiTheme="minorHAnsi" w:cstheme="minorBidi"/>
      <w:b/>
      <w:color w:val="0058A9"/>
      <w:sz w:val="22"/>
    </w:rPr>
  </w:style>
  <w:style w:type="character" w:customStyle="1" w:styleId="1fffb">
    <w:name w:val="Выделение для Базового Поиска1"/>
    <w:link w:val="affff4"/>
    <w:qFormat/>
    <w:rPr>
      <w:b/>
      <w:color w:val="0058A9"/>
    </w:rPr>
  </w:style>
  <w:style w:type="paragraph" w:customStyle="1" w:styleId="affff5">
    <w:name w:val="Ссылка на утративший силу документ"/>
    <w:link w:val="1fffc"/>
    <w:qFormat/>
    <w:rPr>
      <w:rFonts w:asciiTheme="minorHAnsi" w:eastAsiaTheme="minorEastAsia" w:hAnsiTheme="minorHAnsi" w:cstheme="minorBidi"/>
      <w:b/>
      <w:color w:val="749232"/>
      <w:sz w:val="22"/>
    </w:rPr>
  </w:style>
  <w:style w:type="character" w:customStyle="1" w:styleId="1fffc">
    <w:name w:val="Ссылка на утративший силу документ1"/>
    <w:link w:val="affff5"/>
    <w:qFormat/>
    <w:rPr>
      <w:b/>
      <w:color w:val="749232"/>
    </w:rPr>
  </w:style>
  <w:style w:type="paragraph" w:customStyle="1" w:styleId="xl121">
    <w:name w:val="xl121"/>
    <w:basedOn w:val="a"/>
    <w:link w:val="xl1211"/>
    <w:qFormat/>
    <w:pPr>
      <w:spacing w:beforeAutospacing="1" w:afterAutospacing="1"/>
    </w:pPr>
    <w:rPr>
      <w:rFonts w:ascii="Times New Roman" w:hAnsi="Times New Roman"/>
      <w:b/>
      <w:i/>
      <w:sz w:val="16"/>
    </w:rPr>
  </w:style>
  <w:style w:type="character" w:customStyle="1" w:styleId="xl1211">
    <w:name w:val="xl1211"/>
    <w:link w:val="xl121"/>
    <w:qFormat/>
    <w:rPr>
      <w:rFonts w:ascii="Times New Roman" w:hAnsi="Times New Roman"/>
      <w:b/>
      <w:i/>
      <w:color w:val="000000"/>
      <w:sz w:val="16"/>
    </w:rPr>
  </w:style>
  <w:style w:type="paragraph" w:customStyle="1" w:styleId="s16">
    <w:name w:val="s_16"/>
    <w:basedOn w:val="a"/>
    <w:link w:val="s161"/>
    <w:qFormat/>
    <w:pPr>
      <w:spacing w:beforeAutospacing="1" w:afterAutospacing="1"/>
    </w:pPr>
    <w:rPr>
      <w:rFonts w:ascii="Times New Roman" w:hAnsi="Times New Roman"/>
      <w:sz w:val="24"/>
    </w:rPr>
  </w:style>
  <w:style w:type="character" w:customStyle="1" w:styleId="s161">
    <w:name w:val="s_161"/>
    <w:link w:val="s16"/>
    <w:qFormat/>
    <w:rPr>
      <w:rFonts w:ascii="Times New Roman" w:hAnsi="Times New Roman"/>
      <w:sz w:val="24"/>
    </w:rPr>
  </w:style>
  <w:style w:type="paragraph" w:customStyle="1" w:styleId="xl74">
    <w:name w:val="xl74"/>
    <w:basedOn w:val="a"/>
    <w:link w:val="xl741"/>
    <w:qFormat/>
    <w:pPr>
      <w:spacing w:beforeAutospacing="1" w:afterAutospacing="1"/>
    </w:pPr>
    <w:rPr>
      <w:rFonts w:ascii="Times New Roman" w:hAnsi="Times New Roman"/>
      <w:sz w:val="16"/>
    </w:rPr>
  </w:style>
  <w:style w:type="character" w:customStyle="1" w:styleId="xl741">
    <w:name w:val="xl741"/>
    <w:link w:val="xl74"/>
    <w:qFormat/>
    <w:rPr>
      <w:rFonts w:ascii="Times New Roman" w:hAnsi="Times New Roman"/>
      <w:color w:val="000000"/>
      <w:sz w:val="16"/>
    </w:rPr>
  </w:style>
  <w:style w:type="paragraph" w:customStyle="1" w:styleId="c14">
    <w:name w:val="c14"/>
    <w:basedOn w:val="a"/>
    <w:link w:val="c141"/>
    <w:qFormat/>
    <w:pPr>
      <w:spacing w:beforeAutospacing="1" w:afterAutospacing="1"/>
    </w:pPr>
    <w:rPr>
      <w:rFonts w:ascii="Times New Roman" w:hAnsi="Times New Roman"/>
      <w:sz w:val="24"/>
    </w:rPr>
  </w:style>
  <w:style w:type="character" w:customStyle="1" w:styleId="c141">
    <w:name w:val="c141"/>
    <w:link w:val="c14"/>
    <w:qFormat/>
    <w:rPr>
      <w:rFonts w:ascii="Times New Roman" w:hAnsi="Times New Roman"/>
      <w:sz w:val="24"/>
    </w:rPr>
  </w:style>
  <w:style w:type="paragraph" w:customStyle="1" w:styleId="xl167">
    <w:name w:val="xl167"/>
    <w:basedOn w:val="a"/>
    <w:link w:val="xl1671"/>
    <w:qFormat/>
    <w:pPr>
      <w:spacing w:beforeAutospacing="1" w:afterAutospacing="1"/>
      <w:jc w:val="center"/>
    </w:pPr>
    <w:rPr>
      <w:rFonts w:ascii="Times New Roman" w:hAnsi="Times New Roman"/>
      <w:b/>
      <w:sz w:val="14"/>
    </w:rPr>
  </w:style>
  <w:style w:type="character" w:customStyle="1" w:styleId="xl1671">
    <w:name w:val="xl1671"/>
    <w:link w:val="xl167"/>
    <w:qFormat/>
    <w:rPr>
      <w:rFonts w:ascii="Times New Roman" w:hAnsi="Times New Roman"/>
      <w:b/>
      <w:sz w:val="14"/>
    </w:rPr>
  </w:style>
  <w:style w:type="paragraph" w:customStyle="1" w:styleId="xl164">
    <w:name w:val="xl164"/>
    <w:basedOn w:val="a"/>
    <w:link w:val="xl1641"/>
    <w:qFormat/>
    <w:pPr>
      <w:spacing w:beforeAutospacing="1" w:afterAutospacing="1"/>
      <w:jc w:val="center"/>
    </w:pPr>
    <w:rPr>
      <w:rFonts w:ascii="Times New Roman" w:hAnsi="Times New Roman"/>
      <w:i/>
      <w:sz w:val="14"/>
    </w:rPr>
  </w:style>
  <w:style w:type="character" w:customStyle="1" w:styleId="xl1641">
    <w:name w:val="xl1641"/>
    <w:link w:val="xl164"/>
    <w:qFormat/>
    <w:rPr>
      <w:rFonts w:ascii="Times New Roman" w:hAnsi="Times New Roman"/>
      <w:i/>
      <w:sz w:val="14"/>
    </w:rPr>
  </w:style>
  <w:style w:type="paragraph" w:customStyle="1" w:styleId="c21">
    <w:name w:val="c21"/>
    <w:link w:val="c211"/>
    <w:qFormat/>
    <w:rPr>
      <w:rFonts w:asciiTheme="minorHAnsi" w:eastAsiaTheme="minorEastAsia" w:hAnsiTheme="minorHAnsi" w:cstheme="minorBidi"/>
      <w:color w:val="000000"/>
      <w:sz w:val="22"/>
    </w:rPr>
  </w:style>
  <w:style w:type="character" w:customStyle="1" w:styleId="c211">
    <w:name w:val="c211"/>
    <w:basedOn w:val="a0"/>
    <w:link w:val="c21"/>
    <w:qFormat/>
  </w:style>
  <w:style w:type="paragraph" w:customStyle="1" w:styleId="s1">
    <w:name w:val="s_1"/>
    <w:basedOn w:val="a"/>
    <w:link w:val="s11"/>
    <w:qFormat/>
    <w:pPr>
      <w:spacing w:beforeAutospacing="1" w:afterAutospacing="1"/>
    </w:pPr>
    <w:rPr>
      <w:rFonts w:ascii="Times New Roman" w:hAnsi="Times New Roman"/>
      <w:sz w:val="24"/>
    </w:rPr>
  </w:style>
  <w:style w:type="character" w:customStyle="1" w:styleId="s11">
    <w:name w:val="s_11"/>
    <w:link w:val="s1"/>
    <w:qFormat/>
    <w:rPr>
      <w:rFonts w:ascii="Times New Roman" w:hAnsi="Times New Roman"/>
      <w:sz w:val="24"/>
    </w:rPr>
  </w:style>
  <w:style w:type="paragraph" w:customStyle="1" w:styleId="ConsPlusCell">
    <w:name w:val="ConsPlusCell"/>
    <w:link w:val="ConsPlusCell1"/>
    <w:qFormat/>
    <w:rPr>
      <w:rFonts w:ascii="Arial" w:eastAsiaTheme="minorEastAsia" w:hAnsi="Arial" w:cstheme="minorBidi"/>
      <w:color w:val="000000"/>
    </w:rPr>
  </w:style>
  <w:style w:type="character" w:customStyle="1" w:styleId="ConsPlusCell1">
    <w:name w:val="ConsPlusCell1"/>
    <w:link w:val="ConsPlusCell"/>
    <w:qFormat/>
    <w:rPr>
      <w:rFonts w:ascii="Arial" w:hAnsi="Arial"/>
      <w:sz w:val="20"/>
    </w:rPr>
  </w:style>
  <w:style w:type="paragraph" w:customStyle="1" w:styleId="affff6">
    <w:name w:val="Активная гипертекстовая ссылка"/>
    <w:link w:val="1fffd"/>
    <w:qFormat/>
    <w:rPr>
      <w:rFonts w:asciiTheme="minorHAnsi" w:eastAsiaTheme="minorEastAsia" w:hAnsiTheme="minorHAnsi" w:cstheme="minorBidi"/>
      <w:b/>
      <w:color w:val="106BBE"/>
      <w:sz w:val="22"/>
      <w:u w:val="single"/>
    </w:rPr>
  </w:style>
  <w:style w:type="character" w:customStyle="1" w:styleId="1fffd">
    <w:name w:val="Активная гипертекстовая ссылка1"/>
    <w:link w:val="affff6"/>
    <w:qFormat/>
    <w:rPr>
      <w:b/>
      <w:color w:val="106BBE"/>
      <w:u w:val="single"/>
    </w:rPr>
  </w:style>
  <w:style w:type="paragraph" w:customStyle="1" w:styleId="xl126">
    <w:name w:val="xl126"/>
    <w:basedOn w:val="a"/>
    <w:link w:val="xl1261"/>
    <w:qFormat/>
    <w:pPr>
      <w:spacing w:beforeAutospacing="1" w:afterAutospacing="1"/>
      <w:jc w:val="center"/>
    </w:pPr>
    <w:rPr>
      <w:rFonts w:ascii="Times New Roman" w:hAnsi="Times New Roman"/>
      <w:b/>
      <w:sz w:val="16"/>
    </w:rPr>
  </w:style>
  <w:style w:type="character" w:customStyle="1" w:styleId="xl1261">
    <w:name w:val="xl1261"/>
    <w:link w:val="xl126"/>
    <w:qFormat/>
    <w:rPr>
      <w:rFonts w:ascii="Times New Roman" w:hAnsi="Times New Roman"/>
      <w:b/>
      <w:sz w:val="16"/>
    </w:rPr>
  </w:style>
  <w:style w:type="paragraph" w:customStyle="1" w:styleId="xl143">
    <w:name w:val="xl143"/>
    <w:basedOn w:val="a"/>
    <w:link w:val="xl1431"/>
    <w:qFormat/>
    <w:pPr>
      <w:spacing w:beforeAutospacing="1" w:afterAutospacing="1"/>
    </w:pPr>
    <w:rPr>
      <w:rFonts w:ascii="Times New Roman" w:hAnsi="Times New Roman"/>
      <w:sz w:val="16"/>
    </w:rPr>
  </w:style>
  <w:style w:type="character" w:customStyle="1" w:styleId="xl1431">
    <w:name w:val="xl1431"/>
    <w:link w:val="xl143"/>
    <w:qFormat/>
    <w:rPr>
      <w:rFonts w:ascii="Times New Roman" w:hAnsi="Times New Roman"/>
      <w:color w:val="000000"/>
      <w:sz w:val="16"/>
    </w:rPr>
  </w:style>
  <w:style w:type="paragraph" w:customStyle="1" w:styleId="xl172">
    <w:name w:val="xl172"/>
    <w:basedOn w:val="a"/>
    <w:link w:val="xl1721"/>
    <w:qFormat/>
    <w:pPr>
      <w:spacing w:beforeAutospacing="1" w:afterAutospacing="1"/>
      <w:jc w:val="center"/>
    </w:pPr>
    <w:rPr>
      <w:rFonts w:ascii="Times New Roman" w:hAnsi="Times New Roman"/>
      <w:i/>
      <w:sz w:val="14"/>
    </w:rPr>
  </w:style>
  <w:style w:type="character" w:customStyle="1" w:styleId="xl1721">
    <w:name w:val="xl1721"/>
    <w:link w:val="xl172"/>
    <w:qFormat/>
    <w:rPr>
      <w:rFonts w:ascii="Times New Roman" w:hAnsi="Times New Roman"/>
      <w:i/>
      <w:sz w:val="14"/>
    </w:rPr>
  </w:style>
  <w:style w:type="paragraph" w:customStyle="1" w:styleId="xl94">
    <w:name w:val="xl94"/>
    <w:basedOn w:val="a"/>
    <w:link w:val="xl941"/>
    <w:qFormat/>
    <w:pPr>
      <w:spacing w:beforeAutospacing="1" w:afterAutospacing="1"/>
    </w:pPr>
    <w:rPr>
      <w:rFonts w:ascii="Times New Roman" w:hAnsi="Times New Roman"/>
      <w:color w:val="FFFFFF"/>
      <w:sz w:val="14"/>
    </w:rPr>
  </w:style>
  <w:style w:type="character" w:customStyle="1" w:styleId="xl941">
    <w:name w:val="xl941"/>
    <w:link w:val="xl94"/>
    <w:qFormat/>
    <w:rPr>
      <w:rFonts w:ascii="Times New Roman" w:hAnsi="Times New Roman"/>
      <w:color w:val="FFFFFF"/>
      <w:sz w:val="14"/>
    </w:rPr>
  </w:style>
  <w:style w:type="paragraph" w:customStyle="1" w:styleId="212pt">
    <w:name w:val="Основной текст (2) + 12 pt"/>
    <w:link w:val="212pt1"/>
    <w:qFormat/>
    <w:rPr>
      <w:rFonts w:eastAsiaTheme="minorEastAsia" w:cstheme="minorBidi"/>
      <w:color w:val="000000"/>
      <w:sz w:val="24"/>
      <w:highlight w:val="white"/>
    </w:rPr>
  </w:style>
  <w:style w:type="character" w:customStyle="1" w:styleId="212pt1">
    <w:name w:val="Основной текст (2) + 12 pt1"/>
    <w:link w:val="212pt"/>
    <w:qFormat/>
    <w:rPr>
      <w:rFonts w:ascii="Times New Roman" w:hAnsi="Times New Roman"/>
      <w:color w:val="000000"/>
      <w:spacing w:val="0"/>
      <w:sz w:val="24"/>
      <w:highlight w:val="white"/>
      <w:u w:val="none"/>
    </w:rPr>
  </w:style>
  <w:style w:type="paragraph" w:customStyle="1" w:styleId="affff7">
    <w:name w:val="Заголовок ЭР (правое окно)"/>
    <w:basedOn w:val="affff0"/>
    <w:next w:val="a"/>
    <w:link w:val="1fffe"/>
    <w:qFormat/>
    <w:pPr>
      <w:spacing w:after="0"/>
      <w:jc w:val="left"/>
    </w:pPr>
  </w:style>
  <w:style w:type="character" w:customStyle="1" w:styleId="1fffe">
    <w:name w:val="Заголовок ЭР (правое окно)1"/>
    <w:basedOn w:val="1fff5"/>
    <w:link w:val="affff7"/>
    <w:qFormat/>
    <w:rPr>
      <w:rFonts w:ascii="Times New Roman" w:hAnsi="Times New Roman"/>
      <w:b/>
      <w:color w:val="26282F"/>
      <w:sz w:val="26"/>
    </w:rPr>
  </w:style>
  <w:style w:type="paragraph" w:customStyle="1" w:styleId="xl139">
    <w:name w:val="xl139"/>
    <w:basedOn w:val="a"/>
    <w:link w:val="xl1391"/>
    <w:qFormat/>
    <w:pPr>
      <w:spacing w:beforeAutospacing="1" w:afterAutospacing="1"/>
    </w:pPr>
    <w:rPr>
      <w:rFonts w:ascii="Times New Roman" w:hAnsi="Times New Roman"/>
      <w:b/>
      <w:sz w:val="16"/>
    </w:rPr>
  </w:style>
  <w:style w:type="character" w:customStyle="1" w:styleId="xl1391">
    <w:name w:val="xl1391"/>
    <w:link w:val="xl139"/>
    <w:qFormat/>
    <w:rPr>
      <w:rFonts w:ascii="Times New Roman" w:hAnsi="Times New Roman"/>
      <w:b/>
      <w:sz w:val="16"/>
    </w:rPr>
  </w:style>
  <w:style w:type="paragraph" w:customStyle="1" w:styleId="affff8">
    <w:name w:val="Внимание: недобросовестность!"/>
    <w:basedOn w:val="afb"/>
    <w:next w:val="a"/>
    <w:link w:val="1ffff"/>
    <w:qFormat/>
  </w:style>
  <w:style w:type="character" w:customStyle="1" w:styleId="1ffff">
    <w:name w:val="Внимание: недобросовестность!1"/>
    <w:basedOn w:val="1a"/>
    <w:link w:val="affff8"/>
    <w:qFormat/>
    <w:rPr>
      <w:rFonts w:ascii="Times New Roman" w:hAnsi="Times New Roman"/>
      <w:sz w:val="24"/>
    </w:rPr>
  </w:style>
  <w:style w:type="paragraph" w:customStyle="1" w:styleId="xl174">
    <w:name w:val="xl174"/>
    <w:basedOn w:val="a"/>
    <w:link w:val="xl1741"/>
    <w:qFormat/>
    <w:pPr>
      <w:spacing w:beforeAutospacing="1" w:afterAutospacing="1"/>
      <w:jc w:val="center"/>
    </w:pPr>
    <w:rPr>
      <w:rFonts w:ascii="Times New Roman" w:hAnsi="Times New Roman"/>
      <w:i/>
      <w:sz w:val="14"/>
    </w:rPr>
  </w:style>
  <w:style w:type="character" w:customStyle="1" w:styleId="xl1741">
    <w:name w:val="xl1741"/>
    <w:link w:val="xl174"/>
    <w:qFormat/>
    <w:rPr>
      <w:rFonts w:ascii="Times New Roman" w:hAnsi="Times New Roman"/>
      <w:i/>
      <w:sz w:val="14"/>
    </w:rPr>
  </w:style>
  <w:style w:type="paragraph" w:customStyle="1" w:styleId="ConsPlusNonformat">
    <w:name w:val="ConsPlusNonformat"/>
    <w:link w:val="ConsPlusNonformat1"/>
    <w:qFormat/>
    <w:pPr>
      <w:widowControl w:val="0"/>
    </w:pPr>
    <w:rPr>
      <w:rFonts w:ascii="Courier New" w:eastAsiaTheme="minorEastAsia" w:hAnsi="Courier New" w:cstheme="minorBidi"/>
      <w:color w:val="000000"/>
    </w:rPr>
  </w:style>
  <w:style w:type="character" w:customStyle="1" w:styleId="ConsPlusNonformat1">
    <w:name w:val="ConsPlusNonformat1"/>
    <w:link w:val="ConsPlusNonformat"/>
    <w:qFormat/>
    <w:rPr>
      <w:rFonts w:ascii="Courier New" w:hAnsi="Courier New"/>
      <w:sz w:val="20"/>
    </w:rPr>
  </w:style>
  <w:style w:type="paragraph" w:customStyle="1" w:styleId="xl80">
    <w:name w:val="xl80"/>
    <w:basedOn w:val="a"/>
    <w:link w:val="xl801"/>
    <w:qFormat/>
    <w:pPr>
      <w:spacing w:beforeAutospacing="1" w:afterAutospacing="1"/>
    </w:pPr>
    <w:rPr>
      <w:rFonts w:ascii="Times New Roman" w:hAnsi="Times New Roman"/>
      <w:sz w:val="24"/>
    </w:rPr>
  </w:style>
  <w:style w:type="character" w:customStyle="1" w:styleId="xl801">
    <w:name w:val="xl801"/>
    <w:link w:val="xl80"/>
    <w:qFormat/>
    <w:rPr>
      <w:rFonts w:ascii="Times New Roman" w:hAnsi="Times New Roman"/>
      <w:sz w:val="24"/>
    </w:rPr>
  </w:style>
  <w:style w:type="paragraph" w:customStyle="1" w:styleId="xl178">
    <w:name w:val="xl178"/>
    <w:basedOn w:val="a"/>
    <w:link w:val="xl1781"/>
    <w:qFormat/>
    <w:pPr>
      <w:spacing w:beforeAutospacing="1" w:afterAutospacing="1"/>
      <w:jc w:val="center"/>
    </w:pPr>
    <w:rPr>
      <w:rFonts w:ascii="Times New Roman" w:hAnsi="Times New Roman"/>
      <w:sz w:val="14"/>
    </w:rPr>
  </w:style>
  <w:style w:type="character" w:customStyle="1" w:styleId="xl1781">
    <w:name w:val="xl1781"/>
    <w:link w:val="xl178"/>
    <w:qFormat/>
    <w:rPr>
      <w:rFonts w:ascii="Times New Roman" w:hAnsi="Times New Roman"/>
      <w:sz w:val="14"/>
    </w:rPr>
  </w:style>
  <w:style w:type="paragraph" w:customStyle="1" w:styleId="affff9">
    <w:name w:val="Заголовок Знак"/>
    <w:link w:val="25"/>
    <w:qFormat/>
    <w:rPr>
      <w:rFonts w:asciiTheme="majorHAnsi" w:eastAsiaTheme="minorEastAsia" w:hAnsiTheme="majorHAnsi" w:cstheme="minorBidi"/>
      <w:color w:val="000000"/>
      <w:spacing w:val="-10"/>
      <w:sz w:val="56"/>
    </w:rPr>
  </w:style>
  <w:style w:type="character" w:customStyle="1" w:styleId="25">
    <w:name w:val="Заголовок Знак2"/>
    <w:basedOn w:val="a0"/>
    <w:link w:val="affff9"/>
    <w:qFormat/>
    <w:rPr>
      <w:rFonts w:asciiTheme="majorHAnsi" w:hAnsiTheme="majorHAnsi"/>
      <w:spacing w:val="-10"/>
      <w:sz w:val="56"/>
    </w:rPr>
  </w:style>
  <w:style w:type="paragraph" w:customStyle="1" w:styleId="xl100">
    <w:name w:val="xl100"/>
    <w:basedOn w:val="a"/>
    <w:link w:val="xl1001"/>
    <w:qFormat/>
    <w:pPr>
      <w:spacing w:beforeAutospacing="1" w:afterAutospacing="1"/>
    </w:pPr>
    <w:rPr>
      <w:rFonts w:ascii="Times New Roman" w:hAnsi="Times New Roman"/>
      <w:sz w:val="14"/>
    </w:rPr>
  </w:style>
  <w:style w:type="character" w:customStyle="1" w:styleId="xl1001">
    <w:name w:val="xl1001"/>
    <w:link w:val="xl100"/>
    <w:qFormat/>
    <w:rPr>
      <w:rFonts w:ascii="Times New Roman" w:hAnsi="Times New Roman"/>
      <w:sz w:val="14"/>
    </w:rPr>
  </w:style>
  <w:style w:type="paragraph" w:customStyle="1" w:styleId="xl133">
    <w:name w:val="xl133"/>
    <w:basedOn w:val="a"/>
    <w:link w:val="xl1331"/>
    <w:qFormat/>
    <w:pPr>
      <w:spacing w:beforeAutospacing="1" w:afterAutospacing="1"/>
    </w:pPr>
    <w:rPr>
      <w:rFonts w:ascii="Times New Roman" w:hAnsi="Times New Roman"/>
      <w:color w:val="FFFFFF"/>
      <w:sz w:val="24"/>
    </w:rPr>
  </w:style>
  <w:style w:type="character" w:customStyle="1" w:styleId="xl1331">
    <w:name w:val="xl1331"/>
    <w:link w:val="xl133"/>
    <w:rPr>
      <w:rFonts w:ascii="Times New Roman" w:hAnsi="Times New Roman"/>
      <w:color w:val="FFFFFF"/>
      <w:sz w:val="24"/>
    </w:rPr>
  </w:style>
  <w:style w:type="paragraph" w:customStyle="1" w:styleId="affffa">
    <w:name w:val="Продолжение ссылки"/>
    <w:link w:val="1ffff0"/>
    <w:qFormat/>
    <w:rPr>
      <w:rFonts w:asciiTheme="minorHAnsi" w:eastAsiaTheme="minorEastAsia" w:hAnsiTheme="minorHAnsi" w:cstheme="minorBidi"/>
      <w:color w:val="000000"/>
      <w:sz w:val="22"/>
    </w:rPr>
  </w:style>
  <w:style w:type="character" w:customStyle="1" w:styleId="1ffff0">
    <w:name w:val="Продолжение ссылки1"/>
    <w:link w:val="affffa"/>
  </w:style>
  <w:style w:type="paragraph" w:customStyle="1" w:styleId="xl111">
    <w:name w:val="xl111"/>
    <w:basedOn w:val="a"/>
    <w:link w:val="xl1111"/>
    <w:qFormat/>
    <w:pPr>
      <w:spacing w:beforeAutospacing="1" w:afterAutospacing="1"/>
      <w:jc w:val="center"/>
    </w:pPr>
    <w:rPr>
      <w:rFonts w:ascii="Times New Roman" w:hAnsi="Times New Roman"/>
      <w:sz w:val="16"/>
    </w:rPr>
  </w:style>
  <w:style w:type="character" w:customStyle="1" w:styleId="xl1111">
    <w:name w:val="xl1111"/>
    <w:link w:val="xl111"/>
    <w:qFormat/>
    <w:rPr>
      <w:rFonts w:ascii="Times New Roman" w:hAnsi="Times New Roman"/>
      <w:color w:val="000000"/>
      <w:sz w:val="16"/>
    </w:rPr>
  </w:style>
  <w:style w:type="paragraph" w:customStyle="1" w:styleId="Style460">
    <w:name w:val="_Style 460"/>
    <w:link w:val="Style461"/>
    <w:semiHidden/>
    <w:unhideWhenUsed/>
    <w:qFormat/>
    <w:rPr>
      <w:rFonts w:asciiTheme="minorHAnsi" w:eastAsiaTheme="minorEastAsia" w:hAnsiTheme="minorHAnsi" w:cstheme="minorBidi"/>
      <w:color w:val="000000"/>
      <w:sz w:val="22"/>
    </w:rPr>
  </w:style>
  <w:style w:type="character" w:customStyle="1" w:styleId="Style461">
    <w:name w:val="_Style 461"/>
    <w:link w:val="Style460"/>
    <w:semiHidden/>
    <w:unhideWhenUsed/>
    <w:qFormat/>
  </w:style>
  <w:style w:type="paragraph" w:customStyle="1" w:styleId="xl124">
    <w:name w:val="xl124"/>
    <w:basedOn w:val="a"/>
    <w:link w:val="xl1241"/>
    <w:qFormat/>
    <w:pPr>
      <w:spacing w:beforeAutospacing="1" w:afterAutospacing="1"/>
      <w:jc w:val="center"/>
    </w:pPr>
    <w:rPr>
      <w:rFonts w:ascii="Times New Roman" w:hAnsi="Times New Roman"/>
      <w:b/>
      <w:sz w:val="16"/>
    </w:rPr>
  </w:style>
  <w:style w:type="character" w:customStyle="1" w:styleId="xl1241">
    <w:name w:val="xl1241"/>
    <w:link w:val="xl124"/>
    <w:qFormat/>
    <w:rPr>
      <w:rFonts w:ascii="Times New Roman" w:hAnsi="Times New Roman"/>
      <w:b/>
      <w:color w:val="000000"/>
      <w:sz w:val="16"/>
    </w:rPr>
  </w:style>
  <w:style w:type="paragraph" w:customStyle="1" w:styleId="ConsPlusNormal">
    <w:name w:val="ConsPlusNormal"/>
    <w:link w:val="ConsPlusNormal1"/>
    <w:qFormat/>
    <w:pPr>
      <w:widowControl w:val="0"/>
    </w:pPr>
    <w:rPr>
      <w:rFonts w:ascii="Arial" w:eastAsiaTheme="minorEastAsia" w:hAnsi="Arial" w:cstheme="minorBidi"/>
      <w:color w:val="000000"/>
    </w:rPr>
  </w:style>
  <w:style w:type="character" w:customStyle="1" w:styleId="ConsPlusNormal1">
    <w:name w:val="ConsPlusNormal1"/>
    <w:link w:val="ConsPlusNormal"/>
    <w:qFormat/>
    <w:rPr>
      <w:rFonts w:ascii="Arial" w:hAnsi="Arial"/>
      <w:sz w:val="20"/>
    </w:rPr>
  </w:style>
  <w:style w:type="paragraph" w:customStyle="1" w:styleId="affffb">
    <w:name w:val="Гипертекстовая ссылка"/>
    <w:link w:val="1ffff1"/>
    <w:qFormat/>
    <w:rPr>
      <w:rFonts w:asciiTheme="minorHAnsi" w:eastAsiaTheme="minorEastAsia" w:hAnsiTheme="minorHAnsi" w:cstheme="minorBidi"/>
      <w:b/>
      <w:color w:val="106BBE"/>
      <w:sz w:val="22"/>
    </w:rPr>
  </w:style>
  <w:style w:type="character" w:customStyle="1" w:styleId="1ffff1">
    <w:name w:val="Гипертекстовая ссылка1"/>
    <w:link w:val="affffb"/>
    <w:qFormat/>
    <w:rPr>
      <w:b/>
      <w:color w:val="106BBE"/>
    </w:rPr>
  </w:style>
  <w:style w:type="paragraph" w:customStyle="1" w:styleId="xl119">
    <w:name w:val="xl119"/>
    <w:basedOn w:val="a"/>
    <w:link w:val="xl1191"/>
    <w:qFormat/>
    <w:pPr>
      <w:spacing w:beforeAutospacing="1" w:afterAutospacing="1"/>
    </w:pPr>
    <w:rPr>
      <w:rFonts w:ascii="Times New Roman" w:hAnsi="Times New Roman"/>
      <w:color w:val="FFFFFF"/>
      <w:sz w:val="14"/>
    </w:rPr>
  </w:style>
  <w:style w:type="character" w:customStyle="1" w:styleId="xl1191">
    <w:name w:val="xl1191"/>
    <w:link w:val="xl119"/>
    <w:qFormat/>
    <w:rPr>
      <w:rFonts w:ascii="Times New Roman" w:hAnsi="Times New Roman"/>
      <w:color w:val="FFFFFF"/>
      <w:sz w:val="14"/>
    </w:rPr>
  </w:style>
  <w:style w:type="paragraph" w:customStyle="1" w:styleId="affffc">
    <w:name w:val="Заголовок статьи"/>
    <w:basedOn w:val="a"/>
    <w:next w:val="a"/>
    <w:link w:val="1ffff2"/>
    <w:qFormat/>
    <w:pPr>
      <w:widowControl w:val="0"/>
      <w:spacing w:line="360" w:lineRule="auto"/>
      <w:ind w:left="1612" w:hanging="892"/>
      <w:jc w:val="both"/>
    </w:pPr>
    <w:rPr>
      <w:rFonts w:ascii="Times New Roman" w:hAnsi="Times New Roman"/>
      <w:sz w:val="24"/>
    </w:rPr>
  </w:style>
  <w:style w:type="character" w:customStyle="1" w:styleId="1ffff2">
    <w:name w:val="Заголовок статьи1"/>
    <w:link w:val="affffc"/>
    <w:qFormat/>
    <w:rPr>
      <w:rFonts w:ascii="Times New Roman" w:hAnsi="Times New Roman"/>
      <w:sz w:val="24"/>
    </w:rPr>
  </w:style>
  <w:style w:type="paragraph" w:customStyle="1" w:styleId="xl115">
    <w:name w:val="xl115"/>
    <w:basedOn w:val="a"/>
    <w:link w:val="xl1151"/>
    <w:qFormat/>
    <w:pPr>
      <w:spacing w:beforeAutospacing="1" w:afterAutospacing="1"/>
      <w:jc w:val="center"/>
    </w:pPr>
    <w:rPr>
      <w:rFonts w:ascii="Times New Roman" w:hAnsi="Times New Roman"/>
      <w:b/>
      <w:sz w:val="16"/>
    </w:rPr>
  </w:style>
  <w:style w:type="character" w:customStyle="1" w:styleId="xl1151">
    <w:name w:val="xl1151"/>
    <w:link w:val="xl115"/>
    <w:qFormat/>
    <w:rPr>
      <w:rFonts w:ascii="Times New Roman" w:hAnsi="Times New Roman"/>
      <w:b/>
      <w:sz w:val="16"/>
    </w:rPr>
  </w:style>
  <w:style w:type="paragraph" w:customStyle="1" w:styleId="xl146">
    <w:name w:val="xl146"/>
    <w:basedOn w:val="a"/>
    <w:link w:val="xl1461"/>
    <w:qFormat/>
    <w:pPr>
      <w:spacing w:beforeAutospacing="1" w:afterAutospacing="1"/>
    </w:pPr>
    <w:rPr>
      <w:rFonts w:ascii="Times New Roman" w:hAnsi="Times New Roman"/>
      <w:b/>
      <w:sz w:val="16"/>
    </w:rPr>
  </w:style>
  <w:style w:type="character" w:customStyle="1" w:styleId="xl1461">
    <w:name w:val="xl1461"/>
    <w:link w:val="xl146"/>
    <w:qFormat/>
    <w:rPr>
      <w:rFonts w:ascii="Times New Roman" w:hAnsi="Times New Roman"/>
      <w:b/>
      <w:color w:val="000000"/>
      <w:sz w:val="16"/>
    </w:rPr>
  </w:style>
  <w:style w:type="paragraph" w:customStyle="1" w:styleId="26">
    <w:name w:val="Неразрешенное упоминание2"/>
    <w:link w:val="211"/>
    <w:qFormat/>
    <w:rPr>
      <w:rFonts w:asciiTheme="minorHAnsi" w:eastAsiaTheme="minorEastAsia" w:hAnsiTheme="minorHAnsi" w:cstheme="minorBidi"/>
      <w:color w:val="605E5C"/>
      <w:sz w:val="22"/>
      <w:shd w:val="clear" w:color="auto" w:fill="E1DFDD"/>
    </w:rPr>
  </w:style>
  <w:style w:type="character" w:customStyle="1" w:styleId="211">
    <w:name w:val="Неразрешенное упоминание21"/>
    <w:link w:val="26"/>
    <w:qFormat/>
    <w:rPr>
      <w:color w:val="605E5C"/>
      <w:shd w:val="clear" w:color="auto" w:fill="E1DFDD"/>
    </w:rPr>
  </w:style>
  <w:style w:type="paragraph" w:customStyle="1" w:styleId="1ffff3">
    <w:name w:val="Текст примечания Знак1"/>
    <w:link w:val="123"/>
    <w:qFormat/>
    <w:rPr>
      <w:rFonts w:eastAsiaTheme="minorEastAsia" w:cstheme="minorBidi"/>
      <w:color w:val="000000"/>
    </w:rPr>
  </w:style>
  <w:style w:type="character" w:customStyle="1" w:styleId="123">
    <w:name w:val="Текст примечания Знак12"/>
    <w:link w:val="1ffff3"/>
    <w:qFormat/>
    <w:rPr>
      <w:rFonts w:ascii="Times New Roman" w:hAnsi="Times New Roman"/>
      <w:sz w:val="20"/>
    </w:rPr>
  </w:style>
  <w:style w:type="paragraph" w:customStyle="1" w:styleId="affffd">
    <w:name w:val="Сравнение редакций. Удаленный фрагмент"/>
    <w:link w:val="1ffff4"/>
    <w:qFormat/>
    <w:rPr>
      <w:rFonts w:asciiTheme="minorHAnsi" w:eastAsiaTheme="minorEastAsia" w:hAnsiTheme="minorHAnsi" w:cstheme="minorBidi"/>
      <w:color w:val="000000"/>
      <w:sz w:val="22"/>
      <w:shd w:val="clear" w:color="auto" w:fill="C4C413"/>
    </w:rPr>
  </w:style>
  <w:style w:type="character" w:customStyle="1" w:styleId="1ffff4">
    <w:name w:val="Сравнение редакций. Удаленный фрагмент1"/>
    <w:link w:val="affffd"/>
    <w:qFormat/>
    <w:rPr>
      <w:color w:val="000000"/>
      <w:shd w:val="clear" w:color="auto" w:fill="C4C413"/>
    </w:rPr>
  </w:style>
  <w:style w:type="paragraph" w:customStyle="1" w:styleId="xl108">
    <w:name w:val="xl108"/>
    <w:basedOn w:val="a"/>
    <w:link w:val="xl1081"/>
    <w:qFormat/>
    <w:pPr>
      <w:spacing w:beforeAutospacing="1" w:afterAutospacing="1"/>
    </w:pPr>
    <w:rPr>
      <w:rFonts w:ascii="Times New Roman" w:hAnsi="Times New Roman"/>
      <w:sz w:val="16"/>
    </w:rPr>
  </w:style>
  <w:style w:type="character" w:customStyle="1" w:styleId="xl1081">
    <w:name w:val="xl1081"/>
    <w:link w:val="xl108"/>
    <w:qFormat/>
    <w:rPr>
      <w:rFonts w:ascii="Times New Roman" w:hAnsi="Times New Roman"/>
      <w:color w:val="000000"/>
      <w:sz w:val="16"/>
    </w:rPr>
  </w:style>
  <w:style w:type="paragraph" w:customStyle="1" w:styleId="1ffff5">
    <w:name w:val="Раздел 1"/>
    <w:basedOn w:val="1"/>
    <w:link w:val="11b"/>
    <w:qFormat/>
    <w:pPr>
      <w:keepNext/>
      <w:ind w:firstLine="0"/>
      <w:jc w:val="center"/>
    </w:pPr>
  </w:style>
  <w:style w:type="character" w:customStyle="1" w:styleId="11b">
    <w:name w:val="Раздел 11"/>
    <w:link w:val="1ffff5"/>
    <w:qFormat/>
  </w:style>
  <w:style w:type="paragraph" w:customStyle="1" w:styleId="affffe">
    <w:name w:val="Постоянная часть"/>
    <w:basedOn w:val="aff2"/>
    <w:next w:val="a"/>
    <w:link w:val="1ffff6"/>
    <w:qFormat/>
    <w:rPr>
      <w:sz w:val="20"/>
    </w:rPr>
  </w:style>
  <w:style w:type="character" w:customStyle="1" w:styleId="1ffff6">
    <w:name w:val="Постоянная часть1"/>
    <w:basedOn w:val="1f0"/>
    <w:link w:val="affffe"/>
    <w:qFormat/>
    <w:rPr>
      <w:rFonts w:ascii="Verdana" w:hAnsi="Verdana"/>
      <w:sz w:val="20"/>
    </w:rPr>
  </w:style>
  <w:style w:type="paragraph" w:customStyle="1" w:styleId="xl129">
    <w:name w:val="xl129"/>
    <w:basedOn w:val="a"/>
    <w:link w:val="xl1291"/>
    <w:qFormat/>
    <w:pPr>
      <w:spacing w:beforeAutospacing="1" w:afterAutospacing="1"/>
    </w:pPr>
    <w:rPr>
      <w:rFonts w:ascii="Times New Roman" w:hAnsi="Times New Roman"/>
      <w:b/>
      <w:i/>
      <w:sz w:val="16"/>
    </w:rPr>
  </w:style>
  <w:style w:type="character" w:customStyle="1" w:styleId="xl1291">
    <w:name w:val="xl1291"/>
    <w:link w:val="xl129"/>
    <w:qFormat/>
    <w:rPr>
      <w:rFonts w:ascii="Times New Roman" w:hAnsi="Times New Roman"/>
      <w:b/>
      <w:i/>
      <w:color w:val="000000"/>
      <w:sz w:val="16"/>
    </w:rPr>
  </w:style>
  <w:style w:type="paragraph" w:customStyle="1" w:styleId="Default">
    <w:name w:val="Default"/>
    <w:link w:val="Default1"/>
    <w:qFormat/>
    <w:rPr>
      <w:rFonts w:eastAsiaTheme="minorEastAsia" w:cstheme="minorBidi"/>
      <w:color w:val="000000"/>
      <w:sz w:val="24"/>
    </w:rPr>
  </w:style>
  <w:style w:type="character" w:customStyle="1" w:styleId="Default1">
    <w:name w:val="Default1"/>
    <w:link w:val="Default"/>
    <w:qFormat/>
    <w:rPr>
      <w:rFonts w:ascii="Times New Roman" w:hAnsi="Times New Roman"/>
      <w:color w:val="000000"/>
      <w:sz w:val="24"/>
    </w:rPr>
  </w:style>
  <w:style w:type="paragraph" w:customStyle="1" w:styleId="afffff">
    <w:name w:val="Куда обратиться?"/>
    <w:basedOn w:val="afb"/>
    <w:next w:val="a"/>
    <w:link w:val="1ffff7"/>
    <w:qFormat/>
  </w:style>
  <w:style w:type="character" w:customStyle="1" w:styleId="1ffff7">
    <w:name w:val="Куда обратиться?1"/>
    <w:basedOn w:val="1a"/>
    <w:link w:val="afffff"/>
    <w:qFormat/>
    <w:rPr>
      <w:rFonts w:ascii="Times New Roman" w:hAnsi="Times New Roman"/>
      <w:sz w:val="24"/>
    </w:rPr>
  </w:style>
  <w:style w:type="paragraph" w:customStyle="1" w:styleId="xl140">
    <w:name w:val="xl140"/>
    <w:basedOn w:val="a"/>
    <w:link w:val="xl1401"/>
    <w:qFormat/>
    <w:pPr>
      <w:spacing w:beforeAutospacing="1" w:afterAutospacing="1"/>
    </w:pPr>
    <w:rPr>
      <w:rFonts w:ascii="Times New Roman" w:hAnsi="Times New Roman"/>
      <w:b/>
      <w:sz w:val="16"/>
    </w:rPr>
  </w:style>
  <w:style w:type="character" w:customStyle="1" w:styleId="xl1401">
    <w:name w:val="xl1401"/>
    <w:link w:val="xl140"/>
    <w:qFormat/>
    <w:rPr>
      <w:rFonts w:ascii="Times New Roman" w:hAnsi="Times New Roman"/>
      <w:b/>
      <w:sz w:val="16"/>
    </w:rPr>
  </w:style>
  <w:style w:type="paragraph" w:customStyle="1" w:styleId="afffff0">
    <w:name w:val="Дочерний элемент списка"/>
    <w:basedOn w:val="a"/>
    <w:next w:val="a"/>
    <w:link w:val="1ffff8"/>
    <w:pPr>
      <w:widowControl w:val="0"/>
      <w:spacing w:line="360" w:lineRule="auto"/>
      <w:jc w:val="both"/>
    </w:pPr>
    <w:rPr>
      <w:rFonts w:ascii="Times New Roman" w:hAnsi="Times New Roman"/>
      <w:color w:val="868381"/>
      <w:sz w:val="20"/>
    </w:rPr>
  </w:style>
  <w:style w:type="character" w:customStyle="1" w:styleId="1ffff8">
    <w:name w:val="Дочерний элемент списка1"/>
    <w:link w:val="afffff0"/>
    <w:qFormat/>
    <w:rPr>
      <w:rFonts w:ascii="Times New Roman" w:hAnsi="Times New Roman"/>
      <w:color w:val="868381"/>
      <w:sz w:val="20"/>
    </w:rPr>
  </w:style>
  <w:style w:type="paragraph" w:customStyle="1" w:styleId="11c">
    <w:name w:val="Раздел 1.1"/>
    <w:basedOn w:val="af2"/>
    <w:link w:val="1112"/>
    <w:qFormat/>
    <w:pPr>
      <w:spacing w:after="60" w:line="276" w:lineRule="auto"/>
      <w:ind w:firstLine="709"/>
      <w:jc w:val="both"/>
      <w:outlineLvl w:val="1"/>
    </w:pPr>
    <w:rPr>
      <w:rFonts w:ascii="Times New Roman" w:hAnsi="Times New Roman"/>
      <w:color w:val="000000"/>
      <w:spacing w:val="0"/>
      <w:sz w:val="24"/>
      <w14:textFill>
        <w14:solidFill>
          <w14:srgbClr w14:val="000000">
            <w14:lumMod w14:val="65000"/>
            <w14:lumOff w14:val="35000"/>
          </w14:srgbClr>
        </w14:solidFill>
      </w14:textFill>
    </w:rPr>
  </w:style>
  <w:style w:type="character" w:customStyle="1" w:styleId="1112">
    <w:name w:val="Раздел 1.11"/>
    <w:link w:val="11c"/>
    <w:qFormat/>
    <w:rPr>
      <w:rFonts w:ascii="Times New Roman" w:hAnsi="Times New Roman"/>
      <w:color w:val="000000"/>
      <w:spacing w:val="0"/>
      <w:sz w:val="24"/>
    </w:rPr>
  </w:style>
  <w:style w:type="paragraph" w:customStyle="1" w:styleId="xl104">
    <w:name w:val="xl104"/>
    <w:basedOn w:val="a"/>
    <w:link w:val="xl1041"/>
    <w:qFormat/>
    <w:pPr>
      <w:spacing w:beforeAutospacing="1" w:afterAutospacing="1"/>
    </w:pPr>
    <w:rPr>
      <w:rFonts w:ascii="Times New Roman" w:hAnsi="Times New Roman"/>
      <w:b/>
      <w:sz w:val="16"/>
    </w:rPr>
  </w:style>
  <w:style w:type="character" w:customStyle="1" w:styleId="xl1041">
    <w:name w:val="xl1041"/>
    <w:link w:val="xl104"/>
    <w:qFormat/>
    <w:rPr>
      <w:rFonts w:ascii="Times New Roman" w:hAnsi="Times New Roman"/>
      <w:b/>
      <w:color w:val="000000"/>
      <w:sz w:val="16"/>
    </w:rPr>
  </w:style>
  <w:style w:type="paragraph" w:customStyle="1" w:styleId="afffff1">
    <w:name w:val="Обычный (Интернет) Знак"/>
    <w:link w:val="1ffff9"/>
    <w:qFormat/>
    <w:rPr>
      <w:rFonts w:eastAsiaTheme="minorEastAsia" w:cstheme="minorBidi"/>
      <w:color w:val="000000"/>
      <w:sz w:val="24"/>
    </w:rPr>
  </w:style>
  <w:style w:type="character" w:customStyle="1" w:styleId="1ffff9">
    <w:name w:val="Обычный (Интернет) Знак1"/>
    <w:link w:val="afffff1"/>
    <w:qFormat/>
    <w:rPr>
      <w:rFonts w:ascii="Times New Roman" w:hAnsi="Times New Roman"/>
      <w:sz w:val="24"/>
    </w:rPr>
  </w:style>
  <w:style w:type="paragraph" w:customStyle="1" w:styleId="xl138">
    <w:name w:val="xl138"/>
    <w:basedOn w:val="a"/>
    <w:link w:val="xl1381"/>
    <w:qFormat/>
    <w:pPr>
      <w:spacing w:beforeAutospacing="1" w:afterAutospacing="1"/>
      <w:jc w:val="center"/>
    </w:pPr>
    <w:rPr>
      <w:rFonts w:ascii="Times New Roman" w:hAnsi="Times New Roman"/>
      <w:b/>
      <w:sz w:val="16"/>
    </w:rPr>
  </w:style>
  <w:style w:type="character" w:customStyle="1" w:styleId="xl1381">
    <w:name w:val="xl1381"/>
    <w:link w:val="xl138"/>
    <w:qFormat/>
    <w:rPr>
      <w:rFonts w:ascii="Times New Roman" w:hAnsi="Times New Roman"/>
      <w:b/>
      <w:color w:val="000000"/>
      <w:sz w:val="16"/>
    </w:rPr>
  </w:style>
  <w:style w:type="paragraph" w:customStyle="1" w:styleId="xl102">
    <w:name w:val="xl102"/>
    <w:basedOn w:val="a"/>
    <w:link w:val="xl1021"/>
    <w:qFormat/>
    <w:pPr>
      <w:spacing w:beforeAutospacing="1" w:afterAutospacing="1"/>
    </w:pPr>
    <w:rPr>
      <w:rFonts w:ascii="Times New Roman" w:hAnsi="Times New Roman"/>
      <w:sz w:val="16"/>
    </w:rPr>
  </w:style>
  <w:style w:type="character" w:customStyle="1" w:styleId="xl1021">
    <w:name w:val="xl1021"/>
    <w:link w:val="xl102"/>
    <w:qFormat/>
    <w:rPr>
      <w:rFonts w:ascii="Times New Roman" w:hAnsi="Times New Roman"/>
      <w:color w:val="000000"/>
      <w:sz w:val="16"/>
    </w:rPr>
  </w:style>
  <w:style w:type="paragraph" w:customStyle="1" w:styleId="afffff2">
    <w:name w:val="Текст ЭР (см. также)"/>
    <w:basedOn w:val="a"/>
    <w:next w:val="a"/>
    <w:link w:val="1ffffa"/>
    <w:qFormat/>
    <w:pPr>
      <w:widowControl w:val="0"/>
      <w:spacing w:before="200" w:line="360" w:lineRule="auto"/>
    </w:pPr>
    <w:rPr>
      <w:rFonts w:ascii="Times New Roman" w:hAnsi="Times New Roman"/>
      <w:sz w:val="20"/>
    </w:rPr>
  </w:style>
  <w:style w:type="character" w:customStyle="1" w:styleId="1ffffa">
    <w:name w:val="Текст ЭР (см. также)1"/>
    <w:link w:val="afffff2"/>
    <w:qFormat/>
    <w:rPr>
      <w:rFonts w:ascii="Times New Roman" w:hAnsi="Times New Roman"/>
      <w:sz w:val="20"/>
    </w:rPr>
  </w:style>
  <w:style w:type="paragraph" w:customStyle="1" w:styleId="xl112">
    <w:name w:val="xl112"/>
    <w:basedOn w:val="a"/>
    <w:link w:val="xl1121"/>
    <w:qFormat/>
    <w:pPr>
      <w:spacing w:beforeAutospacing="1" w:afterAutospacing="1"/>
    </w:pPr>
    <w:rPr>
      <w:rFonts w:ascii="Times New Roman" w:hAnsi="Times New Roman"/>
      <w:sz w:val="16"/>
    </w:rPr>
  </w:style>
  <w:style w:type="character" w:customStyle="1" w:styleId="xl1121">
    <w:name w:val="xl1121"/>
    <w:link w:val="xl112"/>
    <w:rPr>
      <w:rFonts w:ascii="Times New Roman" w:hAnsi="Times New Roman"/>
      <w:color w:val="000000"/>
      <w:sz w:val="16"/>
    </w:rPr>
  </w:style>
  <w:style w:type="paragraph" w:customStyle="1" w:styleId="afffff3">
    <w:name w:val="Заголовок чужого сообщения"/>
    <w:link w:val="1ffffb"/>
    <w:qFormat/>
    <w:rPr>
      <w:rFonts w:asciiTheme="minorHAnsi" w:eastAsiaTheme="minorEastAsia" w:hAnsiTheme="minorHAnsi" w:cstheme="minorBidi"/>
      <w:b/>
      <w:color w:val="FF0000"/>
      <w:sz w:val="22"/>
    </w:rPr>
  </w:style>
  <w:style w:type="character" w:customStyle="1" w:styleId="1ffffb">
    <w:name w:val="Заголовок чужого сообщения1"/>
    <w:link w:val="afffff3"/>
    <w:qFormat/>
    <w:rPr>
      <w:b/>
      <w:color w:val="FF0000"/>
    </w:rPr>
  </w:style>
  <w:style w:type="paragraph" w:customStyle="1" w:styleId="xl81">
    <w:name w:val="xl81"/>
    <w:basedOn w:val="a"/>
    <w:link w:val="xl811"/>
    <w:qFormat/>
    <w:pPr>
      <w:spacing w:beforeAutospacing="1" w:afterAutospacing="1"/>
    </w:pPr>
    <w:rPr>
      <w:rFonts w:ascii="Times New Roman" w:hAnsi="Times New Roman"/>
      <w:color w:val="FF0000"/>
      <w:sz w:val="14"/>
    </w:rPr>
  </w:style>
  <w:style w:type="character" w:customStyle="1" w:styleId="xl811">
    <w:name w:val="xl811"/>
    <w:link w:val="xl81"/>
    <w:qFormat/>
    <w:rPr>
      <w:rFonts w:ascii="Times New Roman" w:hAnsi="Times New Roman"/>
      <w:color w:val="FF0000"/>
      <w:sz w:val="14"/>
    </w:rPr>
  </w:style>
  <w:style w:type="table" w:customStyle="1" w:styleId="1ffffc">
    <w:name w:val="Сетка таблицы1"/>
    <w:basedOn w:val="a1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">
    <w:name w:val="Сетка таблицы3"/>
    <w:basedOn w:val="a1"/>
    <w:qFormat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3">
    <w:name w:val="Table Normal13"/>
    <w:qFormat/>
    <w:pPr>
      <w:widowControl w:val="0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qFormat/>
    <w:pPr>
      <w:widowControl w:val="0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qFormat/>
    <w:pPr>
      <w:widowControl w:val="0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d">
    <w:name w:val="Сетка таблицы11"/>
    <w:basedOn w:val="a1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">
    <w:name w:val="Table Normal10"/>
    <w:qFormat/>
    <w:pPr>
      <w:widowControl w:val="0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qFormat/>
    <w:pPr>
      <w:widowControl w:val="0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qFormat/>
    <w:pPr>
      <w:widowControl w:val="0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7">
    <w:name w:val="Сетка таблицы2"/>
    <w:basedOn w:val="a1"/>
    <w:qFormat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1">
    <w:name w:val="Таблица простая 31"/>
    <w:basedOn w:val="a1"/>
    <w:qFormat/>
    <w:rPr>
      <w:rFonts w:ascii="Verdana" w:hAnsi="Verdana"/>
    </w:rPr>
    <w:tblPr/>
  </w:style>
  <w:style w:type="table" w:customStyle="1" w:styleId="TableNormal7">
    <w:name w:val="Table Normal7"/>
    <w:qFormat/>
    <w:pPr>
      <w:widowControl w:val="0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qFormat/>
    <w:pPr>
      <w:widowControl w:val="0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">
    <w:name w:val="Сетка таблицы4"/>
    <w:basedOn w:val="a1"/>
    <w:qFormat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9">
    <w:name w:val="Table Normal9"/>
    <w:qFormat/>
    <w:pPr>
      <w:widowControl w:val="0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qFormat/>
    <w:pPr>
      <w:widowControl w:val="0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qFormat/>
    <w:pPr>
      <w:widowControl w:val="0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qFormat/>
    <w:pPr>
      <w:widowControl w:val="0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2">
    <w:name w:val="Сетка таблицы21"/>
    <w:basedOn w:val="a1"/>
    <w:qFormat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3">
    <w:name w:val="Сетка таблицы111"/>
    <w:basedOn w:val="a1"/>
    <w:qFormat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2">
    <w:name w:val="Table Normal12"/>
    <w:qFormat/>
    <w:pPr>
      <w:widowControl w:val="0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0">
    <w:name w:val="Таблица простая 32"/>
    <w:basedOn w:val="a1"/>
    <w:qFormat/>
    <w:rPr>
      <w:rFonts w:ascii="Calibri" w:hAnsi="Calibri"/>
    </w:rPr>
    <w:tblPr/>
  </w:style>
  <w:style w:type="table" w:customStyle="1" w:styleId="TableNormal1">
    <w:name w:val="Table Normal1"/>
    <w:qFormat/>
    <w:pPr>
      <w:widowControl w:val="0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18" Type="http://schemas.openxmlformats.org/officeDocument/2006/relationships/header" Target="header7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9479</Words>
  <Characters>54034</Characters>
  <Application>Microsoft Office Word</Application>
  <DocSecurity>0</DocSecurity>
  <Lines>450</Lines>
  <Paragraphs>126</Paragraphs>
  <ScaleCrop>false</ScaleCrop>
  <Company/>
  <LinksUpToDate>false</LinksUpToDate>
  <CharactersWithSpaces>63387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Honor</dc:creator>
  <cp:lastModifiedBy>Валентина</cp:lastModifiedBy>
  <cp:revision>3</cp:revision>
  <dcterms:created xsi:type="dcterms:W3CDTF">2025-05-11T20:22:00Z</dcterms:created>
  <dcterms:modified xsi:type="dcterms:W3CDTF">2025-07-25T10:57:00Z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1049-12.2.0.21546</vt:lpwstr>
  </property>
  <property fmtid="{D5CDD505-2E9C-101B-9397-08002B2CF9AE}" pid="3" name="ICV">
    <vt:lpwstr>B4FBED63017E4892AF4BD99C81F30D94_12</vt:lpwstr>
  </property>
</Properties>
</file>